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EA3F" w14:textId="77777777" w:rsidR="00DA2BF8" w:rsidRDefault="00DA2BF8">
      <w:pPr>
        <w:spacing w:after="40"/>
        <w:rPr>
          <w:rFonts w:ascii="Arial" w:eastAsia="Arial" w:hAnsi="Arial" w:cs="Arial"/>
          <w:b/>
          <w:color w:val="000000"/>
          <w:spacing w:val="10"/>
          <w:sz w:val="28"/>
        </w:rPr>
      </w:pPr>
    </w:p>
    <w:p w14:paraId="08054D2E" w14:textId="77777777" w:rsidR="00DA2BF8" w:rsidRDefault="003049EF">
      <w:pPr>
        <w:spacing w:after="40"/>
        <w:rPr>
          <w:rFonts w:ascii="Arial" w:eastAsia="Arial" w:hAnsi="Arial" w:cs="Arial"/>
          <w:b/>
          <w:color w:val="000000"/>
          <w:spacing w:val="10"/>
          <w:sz w:val="28"/>
        </w:rPr>
      </w:pPr>
      <w:r>
        <w:rPr>
          <w:rFonts w:ascii="Arial" w:eastAsia="Arial" w:hAnsi="Arial" w:cs="Arial"/>
          <w:b/>
          <w:color w:val="000000"/>
          <w:spacing w:val="10"/>
          <w:sz w:val="28"/>
        </w:rPr>
        <w:t>Short Term Disability</w:t>
      </w:r>
    </w:p>
    <w:tbl>
      <w:tblPr>
        <w:tblW w:w="0" w:type="auto"/>
        <w:tblInd w:w="101" w:type="dxa"/>
        <w:tblBorders>
          <w:top w:val="nil"/>
          <w:left w:val="nil"/>
          <w:bottom w:val="nil"/>
          <w:right w:val="nil"/>
          <w:insideH w:val="nil"/>
          <w:insideV w:val="nil"/>
        </w:tblBorders>
        <w:tblLayout w:type="fixed"/>
        <w:tblLook w:val="01E0" w:firstRow="1" w:lastRow="1" w:firstColumn="1" w:lastColumn="1" w:noHBand="0" w:noVBand="0"/>
      </w:tblPr>
      <w:tblGrid>
        <w:gridCol w:w="10080"/>
      </w:tblGrid>
      <w:tr w:rsidR="00DA2BF8" w14:paraId="020F9843" w14:textId="77777777">
        <w:trPr>
          <w:cantSplit/>
          <w:trHeight w:val="58"/>
        </w:trPr>
        <w:tc>
          <w:tcPr>
            <w:tcW w:w="10080" w:type="dxa"/>
            <w:shd w:val="clear" w:color="auto" w:fill="0090DA"/>
            <w:tcMar>
              <w:top w:w="0" w:type="dxa"/>
              <w:left w:w="108" w:type="dxa"/>
              <w:bottom w:w="0" w:type="dxa"/>
              <w:right w:w="108" w:type="dxa"/>
            </w:tcMar>
          </w:tcPr>
          <w:p w14:paraId="4E6E8C77" w14:textId="77777777" w:rsidR="00DA2BF8" w:rsidRDefault="00DA2BF8">
            <w:pPr>
              <w:pStyle w:val="UPara01"/>
              <w:widowControl w:val="0"/>
              <w:rPr>
                <w:rFonts w:ascii="Arial" w:eastAsia="Arial" w:hAnsi="Arial" w:cs="Arial"/>
                <w:sz w:val="6"/>
              </w:rPr>
            </w:pPr>
          </w:p>
        </w:tc>
      </w:tr>
    </w:tbl>
    <w:p w14:paraId="2B50EC73" w14:textId="77777777" w:rsidR="00DA2BF8" w:rsidRDefault="003049EF">
      <w:pPr>
        <w:spacing w:before="40"/>
        <w:rPr>
          <w:rFonts w:ascii="Arial" w:eastAsia="Arial" w:hAnsi="Arial" w:cs="Arial"/>
          <w:sz w:val="20"/>
        </w:rPr>
      </w:pPr>
      <w:r>
        <w:rPr>
          <w:rFonts w:ascii="Arial" w:eastAsia="Arial" w:hAnsi="Arial" w:cs="Arial"/>
          <w:sz w:val="20"/>
        </w:rPr>
        <w:t>Metropolitan Life Insurance Company</w:t>
      </w:r>
    </w:p>
    <w:p w14:paraId="5A8BD4C4" w14:textId="77777777" w:rsidR="00DA2BF8" w:rsidRDefault="00DA2BF8">
      <w:pPr>
        <w:pStyle w:val="UPara01"/>
        <w:widowControl w:val="0"/>
        <w:rPr>
          <w:rFonts w:ascii="Arial" w:eastAsia="Arial" w:hAnsi="Arial" w:cs="Arial"/>
          <w:sz w:val="20"/>
        </w:rPr>
      </w:pPr>
    </w:p>
    <w:p w14:paraId="416E3DA4" w14:textId="77777777" w:rsidR="00DA2BF8" w:rsidRDefault="003049EF">
      <w:pPr>
        <w:rPr>
          <w:rFonts w:ascii="Arial" w:eastAsia="Arial" w:hAnsi="Arial" w:cs="Arial"/>
          <w:b/>
          <w:sz w:val="28"/>
        </w:rPr>
      </w:pPr>
      <w:r>
        <w:rPr>
          <w:rFonts w:ascii="Arial" w:eastAsia="Arial" w:hAnsi="Arial" w:cs="Arial"/>
          <w:b/>
          <w:sz w:val="28"/>
        </w:rPr>
        <w:t>Hardwire Plan Benefits</w:t>
      </w:r>
    </w:p>
    <w:p w14:paraId="3D3F9FA2" w14:textId="77777777" w:rsidR="00DA2BF8" w:rsidRDefault="003049EF">
      <w:pPr>
        <w:pBdr>
          <w:bottom w:val="single" w:sz="12" w:space="1" w:color="000000"/>
        </w:pBdr>
        <w:rPr>
          <w:rFonts w:ascii="Arial" w:eastAsia="Arial" w:hAnsi="Arial" w:cs="Arial"/>
          <w:b/>
          <w:sz w:val="28"/>
        </w:rPr>
      </w:pPr>
      <w:r>
        <w:rPr>
          <w:rFonts w:ascii="Arial" w:eastAsia="Arial" w:hAnsi="Arial" w:cs="Arial"/>
          <w:b/>
          <w:sz w:val="28"/>
        </w:rPr>
        <w:t>Original Plan Effective Date: January 1, 2025</w:t>
      </w:r>
    </w:p>
    <w:p w14:paraId="4CDBE8A3" w14:textId="77777777" w:rsidR="00DA2BF8" w:rsidRDefault="00DA2BF8">
      <w:pPr>
        <w:rPr>
          <w:rFonts w:ascii="Arial" w:eastAsia="Arial" w:hAnsi="Arial" w:cs="Arial"/>
          <w:b/>
          <w:i/>
          <w:sz w:val="20"/>
        </w:rPr>
      </w:pPr>
    </w:p>
    <w:p w14:paraId="2B788670" w14:textId="77777777" w:rsidR="00DA2BF8" w:rsidRDefault="003049EF">
      <w:pPr>
        <w:pStyle w:val="UPara01"/>
        <w:widowControl w:val="0"/>
        <w:rPr>
          <w:rFonts w:ascii="Arial" w:eastAsia="Arial" w:hAnsi="Arial" w:cs="Arial"/>
          <w:i/>
          <w:sz w:val="28"/>
        </w:rPr>
      </w:pPr>
      <w:r>
        <w:rPr>
          <w:rFonts w:ascii="Arial" w:eastAsia="Arial" w:hAnsi="Arial" w:cs="Arial"/>
          <w:i/>
          <w:sz w:val="28"/>
        </w:rPr>
        <w:t>Explore the coverage that helps you protect your income and your lifestyle.</w:t>
      </w:r>
    </w:p>
    <w:p w14:paraId="49CA4CA1" w14:textId="77777777" w:rsidR="00DA2BF8" w:rsidRDefault="00DA2BF8">
      <w:pPr>
        <w:pStyle w:val="UPara01"/>
        <w:widowControl w:val="0"/>
        <w:rPr>
          <w:rFonts w:ascii="Arial" w:eastAsia="Arial" w:hAnsi="Arial" w:cs="Arial"/>
          <w:sz w:val="20"/>
        </w:rPr>
      </w:pPr>
    </w:p>
    <w:p w14:paraId="70EAA370" w14:textId="77777777" w:rsidR="00DA2BF8" w:rsidRDefault="003049EF">
      <w:pPr>
        <w:pStyle w:val="UPara01"/>
        <w:widowControl w:val="0"/>
        <w:rPr>
          <w:rFonts w:ascii="Arial" w:eastAsia="Arial" w:hAnsi="Arial" w:cs="Arial"/>
          <w:b/>
          <w:sz w:val="28"/>
        </w:rPr>
      </w:pPr>
      <w:r>
        <w:rPr>
          <w:rFonts w:ascii="Arial" w:eastAsia="Arial" w:hAnsi="Arial" w:cs="Arial"/>
          <w:b/>
          <w:sz w:val="28"/>
        </w:rPr>
        <w:t>What is Short Term Disability insurance?</w:t>
      </w:r>
    </w:p>
    <w:p w14:paraId="748CEF8D" w14:textId="77777777" w:rsidR="00DA2BF8" w:rsidRDefault="003049EF">
      <w:pPr>
        <w:pStyle w:val="UPara01"/>
        <w:widowControl w:val="0"/>
        <w:rPr>
          <w:rFonts w:ascii="Arial" w:eastAsia="Arial" w:hAnsi="Arial" w:cs="Arial"/>
          <w:sz w:val="20"/>
        </w:rPr>
      </w:pPr>
      <w:r>
        <w:rPr>
          <w:rFonts w:ascii="Arial" w:eastAsia="Arial" w:hAnsi="Arial" w:cs="Arial"/>
          <w:b/>
          <w:sz w:val="20"/>
        </w:rPr>
        <w:t>Short Term Disability (STD)</w:t>
      </w:r>
      <w:r>
        <w:rPr>
          <w:rFonts w:ascii="Arial" w:eastAsia="Arial" w:hAnsi="Arial" w:cs="Arial"/>
          <w:sz w:val="20"/>
        </w:rPr>
        <w:t xml:space="preserve"> insurance may help you replace a portion of your income during the initial weeks of a Disability.</w:t>
      </w:r>
    </w:p>
    <w:p w14:paraId="5DCEFBC4" w14:textId="77777777" w:rsidR="00DA2BF8" w:rsidRDefault="00DA2BF8">
      <w:pPr>
        <w:pStyle w:val="UPara01"/>
        <w:widowControl w:val="0"/>
        <w:rPr>
          <w:rFonts w:ascii="Arial" w:eastAsia="Arial" w:hAnsi="Arial" w:cs="Arial"/>
          <w:sz w:val="20"/>
        </w:rPr>
      </w:pPr>
    </w:p>
    <w:p w14:paraId="689D7EAB" w14:textId="77777777" w:rsidR="00DA2BF8" w:rsidRDefault="003049EF">
      <w:pPr>
        <w:pStyle w:val="UPara01"/>
        <w:widowControl w:val="0"/>
        <w:spacing w:after="80"/>
        <w:rPr>
          <w:rFonts w:ascii="Arial" w:eastAsia="Arial" w:hAnsi="Arial" w:cs="Arial"/>
          <w:b/>
          <w:sz w:val="28"/>
        </w:rPr>
      </w:pPr>
      <w:r>
        <w:rPr>
          <w:rFonts w:ascii="Arial" w:eastAsia="Arial" w:hAnsi="Arial" w:cs="Arial"/>
          <w:b/>
          <w:sz w:val="28"/>
        </w:rPr>
        <w:t>Eligibility Requirements</w:t>
      </w:r>
    </w:p>
    <w:p w14:paraId="7D11589C" w14:textId="77777777" w:rsidR="00DA2BF8" w:rsidRDefault="003049EF">
      <w:pPr>
        <w:pStyle w:val="UPara01"/>
        <w:widowControl w:val="0"/>
        <w:rPr>
          <w:rFonts w:ascii="Arial" w:eastAsia="Arial" w:hAnsi="Arial" w:cs="Arial"/>
          <w:b/>
          <w:sz w:val="20"/>
        </w:rPr>
      </w:pPr>
      <w:r>
        <w:rPr>
          <w:rFonts w:ascii="Arial" w:eastAsia="Arial" w:hAnsi="Arial" w:cs="Arial"/>
          <w:b/>
          <w:sz w:val="20"/>
        </w:rPr>
        <w:t>Short Term Disability:</w:t>
      </w:r>
    </w:p>
    <w:p w14:paraId="1D81477E" w14:textId="77777777" w:rsidR="00DA2BF8" w:rsidRDefault="003049EF">
      <w:pPr>
        <w:pStyle w:val="UPara01"/>
        <w:widowControl w:val="0"/>
        <w:rPr>
          <w:rFonts w:ascii="Arial" w:eastAsia="Arial" w:hAnsi="Arial" w:cs="Arial"/>
          <w:sz w:val="20"/>
        </w:rPr>
      </w:pPr>
      <w:r>
        <w:rPr>
          <w:rFonts w:ascii="Arial" w:eastAsia="Arial" w:hAnsi="Arial" w:cs="Arial"/>
          <w:sz w:val="20"/>
        </w:rPr>
        <w:t>All Active Full Time Employees working at least 30</w:t>
      </w:r>
      <w:r>
        <w:rPr>
          <w:rFonts w:ascii="Arial" w:eastAsia="Arial" w:hAnsi="Arial" w:cs="Arial"/>
          <w:color w:val="000000"/>
          <w:sz w:val="20"/>
        </w:rPr>
        <w:t> </w:t>
      </w:r>
      <w:r>
        <w:rPr>
          <w:rFonts w:ascii="Arial" w:eastAsia="Arial" w:hAnsi="Arial" w:cs="Arial"/>
          <w:sz w:val="20"/>
        </w:rPr>
        <w:t xml:space="preserve">hours per week are </w:t>
      </w:r>
      <w:r w:rsidRPr="001D6F68">
        <w:rPr>
          <w:rFonts w:ascii="Arial" w:eastAsia="Arial" w:hAnsi="Arial" w:cs="Arial"/>
          <w:sz w:val="20"/>
          <w:highlight w:val="green"/>
        </w:rPr>
        <w:t>eligible to participate.</w:t>
      </w:r>
    </w:p>
    <w:p w14:paraId="03A07921" w14:textId="77777777" w:rsidR="00DA2BF8" w:rsidRDefault="00DA2BF8">
      <w:pPr>
        <w:pStyle w:val="UPara01"/>
        <w:widowControl w:val="0"/>
        <w:rPr>
          <w:rFonts w:ascii="Arial" w:eastAsia="Arial" w:hAnsi="Arial" w:cs="Arial"/>
          <w:sz w:val="20"/>
        </w:rPr>
      </w:pPr>
    </w:p>
    <w:p w14:paraId="3E539DFC" w14:textId="77777777" w:rsidR="00DA2BF8" w:rsidRDefault="003049EF">
      <w:pPr>
        <w:pStyle w:val="UPara01"/>
        <w:widowControl w:val="0"/>
        <w:rPr>
          <w:rFonts w:ascii="Arial" w:eastAsia="Arial" w:hAnsi="Arial" w:cs="Arial"/>
          <w:b/>
          <w:sz w:val="28"/>
        </w:rPr>
      </w:pPr>
      <w:r>
        <w:rPr>
          <w:rFonts w:ascii="Arial" w:eastAsia="Arial" w:hAnsi="Arial" w:cs="Arial"/>
          <w:b/>
          <w:sz w:val="28"/>
        </w:rPr>
        <w:t>How is "Disability" defined under the Plan?</w:t>
      </w:r>
    </w:p>
    <w:p w14:paraId="28E0B2D3" w14:textId="77777777" w:rsidR="00DA2BF8" w:rsidRDefault="00DA2BF8">
      <w:pPr>
        <w:pStyle w:val="UPara01"/>
        <w:widowControl w:val="0"/>
        <w:rPr>
          <w:rFonts w:ascii="Arial" w:eastAsia="Arial" w:hAnsi="Arial" w:cs="Arial"/>
          <w:sz w:val="20"/>
        </w:rPr>
      </w:pPr>
    </w:p>
    <w:p w14:paraId="4F39202B" w14:textId="77777777" w:rsidR="00DA2BF8" w:rsidRDefault="003049EF">
      <w:pPr>
        <w:pStyle w:val="UPara01"/>
        <w:widowControl w:val="0"/>
        <w:rPr>
          <w:rFonts w:ascii="Arial" w:eastAsia="Arial" w:hAnsi="Arial" w:cs="Arial"/>
          <w:sz w:val="20"/>
        </w:rPr>
      </w:pPr>
      <w:r>
        <w:rPr>
          <w:rFonts w:ascii="Arial" w:eastAsia="Arial" w:hAnsi="Arial" w:cs="Arial"/>
          <w:sz w:val="20"/>
        </w:rPr>
        <w:t>Generally, you are considered disabled and eligible for short term benefits if, due to sickness, pregnancy or accidental injury, you are receiving appropriate care and treatment and are complying with the requirements of the treatment and you are unable to earn more than 80% of your predisability earnings at your own occupation.</w:t>
      </w:r>
    </w:p>
    <w:p w14:paraId="5D93F174" w14:textId="77777777" w:rsidR="00DA2BF8" w:rsidRDefault="00DA2BF8">
      <w:pPr>
        <w:pStyle w:val="UPara01"/>
        <w:widowControl w:val="0"/>
        <w:ind w:left="360"/>
        <w:rPr>
          <w:rFonts w:ascii="Arial" w:eastAsia="Arial" w:hAnsi="Arial" w:cs="Arial"/>
          <w:sz w:val="20"/>
        </w:rPr>
      </w:pPr>
    </w:p>
    <w:p w14:paraId="0FA2D532" w14:textId="77777777" w:rsidR="00DA2BF8" w:rsidRDefault="003049EF">
      <w:pPr>
        <w:rPr>
          <w:rFonts w:ascii="Arial" w:eastAsia="Arial" w:hAnsi="Arial" w:cs="Arial"/>
          <w:sz w:val="20"/>
        </w:rPr>
      </w:pPr>
      <w:r>
        <w:rPr>
          <w:rFonts w:ascii="Arial" w:eastAsia="Arial" w:hAnsi="Arial" w:cs="Arial"/>
          <w:sz w:val="20"/>
        </w:rPr>
        <w:t>For a complete description of this and other requirements that must be met, refer to the Certificate of Insurance/Summary Plan Description provided by your Employer or contact your MetLife benefits administrator with any questions.</w:t>
      </w:r>
    </w:p>
    <w:p w14:paraId="74D9A1C6" w14:textId="77777777" w:rsidR="00DA2BF8" w:rsidRDefault="00DA2BF8">
      <w:pPr>
        <w:pStyle w:val="UPara01"/>
        <w:widowControl w:val="0"/>
        <w:rPr>
          <w:rFonts w:ascii="Arial" w:eastAsia="Arial" w:hAnsi="Arial" w:cs="Arial"/>
          <w:sz w:val="20"/>
        </w:rPr>
      </w:pPr>
    </w:p>
    <w:p w14:paraId="5C201520" w14:textId="77777777" w:rsidR="00DA2BF8" w:rsidRDefault="003049EF">
      <w:pPr>
        <w:pStyle w:val="UPara01"/>
        <w:widowControl w:val="0"/>
        <w:rPr>
          <w:rFonts w:ascii="Arial" w:eastAsia="Arial" w:hAnsi="Arial" w:cs="Arial"/>
          <w:b/>
          <w:sz w:val="28"/>
        </w:rPr>
      </w:pPr>
      <w:r>
        <w:rPr>
          <w:rFonts w:ascii="Arial" w:eastAsia="Arial" w:hAnsi="Arial" w:cs="Arial"/>
          <w:b/>
          <w:sz w:val="28"/>
        </w:rPr>
        <w:t>What is the benefit amount?</w:t>
      </w:r>
    </w:p>
    <w:p w14:paraId="55D7518D" w14:textId="77777777" w:rsidR="00DA2BF8" w:rsidRDefault="003049EF">
      <w:pPr>
        <w:pStyle w:val="UPara01"/>
        <w:widowControl w:val="0"/>
        <w:rPr>
          <w:rFonts w:ascii="Arial" w:eastAsia="Arial" w:hAnsi="Arial" w:cs="Arial"/>
          <w:b/>
          <w:sz w:val="20"/>
        </w:rPr>
      </w:pPr>
      <w:r>
        <w:rPr>
          <w:rFonts w:ascii="Arial" w:eastAsia="Arial" w:hAnsi="Arial" w:cs="Arial"/>
          <w:b/>
          <w:sz w:val="20"/>
        </w:rPr>
        <w:t>Short Term Disability:</w:t>
      </w:r>
    </w:p>
    <w:p w14:paraId="406081C3" w14:textId="77777777" w:rsidR="00DA2BF8" w:rsidRDefault="00DA2BF8">
      <w:pPr>
        <w:pStyle w:val="UPara01"/>
        <w:widowControl w:val="0"/>
        <w:ind w:left="360"/>
        <w:rPr>
          <w:rFonts w:ascii="Arial" w:eastAsia="Arial" w:hAnsi="Arial" w:cs="Arial"/>
          <w:sz w:val="20"/>
        </w:rPr>
      </w:pPr>
    </w:p>
    <w:p w14:paraId="515EF320" w14:textId="77777777" w:rsidR="00DA2BF8" w:rsidRDefault="003049EF">
      <w:pPr>
        <w:pStyle w:val="UPara01"/>
        <w:widowControl w:val="0"/>
        <w:rPr>
          <w:rFonts w:ascii="Arial" w:eastAsia="Arial" w:hAnsi="Arial" w:cs="Arial"/>
          <w:sz w:val="20"/>
        </w:rPr>
      </w:pPr>
      <w:r>
        <w:rPr>
          <w:rFonts w:ascii="Arial" w:eastAsia="Arial" w:hAnsi="Arial" w:cs="Arial"/>
          <w:sz w:val="20"/>
        </w:rPr>
        <w:t>The Short Term Disability benefit may help replace a portion of your predisability earnings, less the income that was actually paid to you for the same Disability from other sources</w:t>
      </w:r>
      <w:r>
        <w:rPr>
          <w:rFonts w:ascii="Arial" w:eastAsia="Arial" w:hAnsi="Arial" w:cs="Arial"/>
          <w:b/>
          <w:sz w:val="20"/>
          <w:vertAlign w:val="superscript"/>
        </w:rPr>
        <w:t>1</w:t>
      </w:r>
      <w:r>
        <w:rPr>
          <w:rFonts w:ascii="Arial" w:eastAsia="Arial" w:hAnsi="Arial" w:cs="Arial"/>
          <w:sz w:val="20"/>
        </w:rPr>
        <w:t xml:space="preserve"> (e.g., state disability benefits, no-fault auto laws, sick pay, vacation pay etc.).</w:t>
      </w:r>
    </w:p>
    <w:p w14:paraId="42A1F1EF" w14:textId="77777777" w:rsidR="00DA2BF8" w:rsidRDefault="00DA2BF8">
      <w:pPr>
        <w:pStyle w:val="UPara01"/>
        <w:widowControl w:val="0"/>
        <w:ind w:left="720"/>
        <w:rPr>
          <w:rFonts w:ascii="Arial" w:eastAsia="Arial" w:hAnsi="Arial" w:cs="Arial"/>
          <w:sz w:val="20"/>
        </w:rPr>
      </w:pPr>
    </w:p>
    <w:p w14:paraId="59CB3976" w14:textId="77777777" w:rsidR="00DA2BF8" w:rsidRDefault="003049EF">
      <w:pPr>
        <w:pStyle w:val="UPara01"/>
        <w:widowControl w:val="0"/>
        <w:rPr>
          <w:rFonts w:ascii="Arial" w:eastAsia="Arial" w:hAnsi="Arial" w:cs="Arial"/>
          <w:sz w:val="20"/>
        </w:rPr>
      </w:pPr>
      <w:r>
        <w:rPr>
          <w:rFonts w:ascii="Arial" w:eastAsia="Arial" w:hAnsi="Arial" w:cs="Arial"/>
          <w:sz w:val="20"/>
        </w:rPr>
        <w:t>The Benefit amount is 60</w:t>
      </w:r>
      <w:r>
        <w:rPr>
          <w:rFonts w:ascii="Arial" w:eastAsia="Arial" w:hAnsi="Arial" w:cs="Arial"/>
          <w:color w:val="000000"/>
          <w:sz w:val="20"/>
        </w:rPr>
        <w:t>%</w:t>
      </w:r>
      <w:r>
        <w:rPr>
          <w:rFonts w:ascii="Arial" w:eastAsia="Arial" w:hAnsi="Arial" w:cs="Arial"/>
          <w:sz w:val="20"/>
        </w:rPr>
        <w:t xml:space="preserve"> of your predisability weekly earnings subject to the plan's maximum weekly benefit of $600.</w:t>
      </w:r>
    </w:p>
    <w:p w14:paraId="64684353" w14:textId="77777777" w:rsidR="00DA2BF8" w:rsidRDefault="00DA2BF8">
      <w:pPr>
        <w:rPr>
          <w:rFonts w:ascii="Arial" w:eastAsia="Arial" w:hAnsi="Arial" w:cs="Arial"/>
          <w:sz w:val="20"/>
        </w:rPr>
      </w:pPr>
    </w:p>
    <w:p w14:paraId="0EEBB0BB" w14:textId="77777777" w:rsidR="00DA2BF8" w:rsidRDefault="00DA2BF8">
      <w:pPr>
        <w:pStyle w:val="UPara01"/>
        <w:widowControl w:val="0"/>
        <w:rPr>
          <w:rFonts w:ascii="Arial" w:eastAsia="Arial" w:hAnsi="Arial" w:cs="Arial"/>
          <w:sz w:val="20"/>
        </w:rPr>
      </w:pPr>
    </w:p>
    <w:p w14:paraId="02E7A6CA" w14:textId="77777777" w:rsidR="00DA2BF8" w:rsidRDefault="003049EF">
      <w:pPr>
        <w:pStyle w:val="UPara01"/>
        <w:widowControl w:val="0"/>
        <w:rPr>
          <w:rFonts w:ascii="Arial" w:eastAsia="Arial" w:hAnsi="Arial" w:cs="Arial"/>
          <w:b/>
          <w:sz w:val="24"/>
        </w:rPr>
      </w:pPr>
      <w:r>
        <w:rPr>
          <w:rFonts w:ascii="Arial" w:eastAsia="Arial" w:hAnsi="Arial" w:cs="Arial"/>
          <w:b/>
          <w:sz w:val="24"/>
        </w:rPr>
        <w:t>Special Considerations</w:t>
      </w:r>
    </w:p>
    <w:p w14:paraId="0BF65759" w14:textId="77777777" w:rsidR="00DA2BF8" w:rsidRDefault="00DA2BF8">
      <w:pPr>
        <w:pStyle w:val="UPara01"/>
        <w:widowControl w:val="0"/>
        <w:rPr>
          <w:rFonts w:ascii="Arial" w:eastAsia="Arial" w:hAnsi="Arial" w:cs="Arial"/>
          <w:sz w:val="20"/>
        </w:rPr>
      </w:pPr>
    </w:p>
    <w:p w14:paraId="04819B26" w14:textId="77777777" w:rsidR="00DA2BF8" w:rsidRDefault="003049EF">
      <w:pPr>
        <w:pStyle w:val="UPara01"/>
        <w:widowControl w:val="0"/>
        <w:rPr>
          <w:rFonts w:ascii="Arial" w:eastAsia="Arial" w:hAnsi="Arial" w:cs="Arial"/>
          <w:sz w:val="20"/>
        </w:rPr>
      </w:pPr>
      <w:r>
        <w:rPr>
          <w:rFonts w:ascii="Arial" w:eastAsia="Arial" w:hAnsi="Arial" w:cs="Arial"/>
          <w:sz w:val="20"/>
        </w:rPr>
        <w:t>If you work in a state with state-mandated disability or paid medical leave benefits (“State Benefits”)</w:t>
      </w:r>
      <w:r>
        <w:rPr>
          <w:rFonts w:ascii="Arial" w:eastAsia="Arial" w:hAnsi="Arial" w:cs="Arial"/>
          <w:vertAlign w:val="superscript"/>
        </w:rPr>
        <w:t>*</w:t>
      </w:r>
      <w:r>
        <w:rPr>
          <w:rFonts w:ascii="Arial" w:eastAsia="Arial" w:hAnsi="Arial" w:cs="Arial"/>
          <w:sz w:val="20"/>
        </w:rPr>
        <w:t>, you should carefully consider whether to enroll for this coverage.  If you are eligible for State Benefits, you must apply if required by state law.  If permitted, your STD benefit will be reduced by State Benefits or other government benefits that apply.  Depending on your compensation, the amount of the State Benefit, and other factors, you may only receive the minimum weekly benefit.  You should  consider, based on your individual circumstances, whether you need additional coverage beyond the State Benefit.</w:t>
      </w:r>
    </w:p>
    <w:p w14:paraId="7B29B28B" w14:textId="77777777" w:rsidR="00DA2BF8" w:rsidRDefault="00DA2BF8">
      <w:pPr>
        <w:pStyle w:val="UPara01"/>
        <w:widowControl w:val="0"/>
        <w:rPr>
          <w:rFonts w:ascii="Arial" w:eastAsia="Arial" w:hAnsi="Arial" w:cs="Arial"/>
          <w:sz w:val="20"/>
        </w:rPr>
      </w:pPr>
    </w:p>
    <w:p w14:paraId="09B386D3" w14:textId="77777777" w:rsidR="00DA2BF8" w:rsidRDefault="003049EF">
      <w:pPr>
        <w:pStyle w:val="UPara01"/>
        <w:widowControl w:val="0"/>
        <w:rPr>
          <w:rFonts w:ascii="Arial" w:eastAsia="Arial" w:hAnsi="Arial" w:cs="Arial"/>
          <w:sz w:val="20"/>
        </w:rPr>
      </w:pPr>
      <w:r>
        <w:rPr>
          <w:rFonts w:ascii="Arial" w:eastAsia="Arial" w:hAnsi="Arial" w:cs="Arial"/>
          <w:vertAlign w:val="superscript"/>
        </w:rPr>
        <w:t>*</w:t>
      </w:r>
      <w:r>
        <w:rPr>
          <w:rFonts w:ascii="Arial" w:eastAsia="Arial" w:hAnsi="Arial" w:cs="Arial"/>
          <w:sz w:val="20"/>
        </w:rPr>
        <w:t xml:space="preserve"> These jurisdictions include, but may not be limited to, California, Colorado, Connecticut, District of Columbia, Hawaii, Massachusetts, New Jersey, New York, Oregon, Puerto Rico, Rhode Island, Washington (and Delaware and Minnesota as of 1/1/26, Maine as of 5/1/26, and Maryland as of 7/1/26).</w:t>
      </w:r>
    </w:p>
    <w:p w14:paraId="4747F0B1" w14:textId="77777777" w:rsidR="00DA2BF8" w:rsidRDefault="00DA2BF8">
      <w:pPr>
        <w:pStyle w:val="UPara01"/>
        <w:widowControl w:val="0"/>
        <w:rPr>
          <w:rFonts w:ascii="Arial" w:eastAsia="Arial" w:hAnsi="Arial" w:cs="Arial"/>
          <w:sz w:val="20"/>
        </w:rPr>
      </w:pPr>
    </w:p>
    <w:p w14:paraId="2DE99E4D" w14:textId="77777777" w:rsidR="00DA2BF8" w:rsidRDefault="003049EF">
      <w:pPr>
        <w:rPr>
          <w:rFonts w:ascii="Arial" w:eastAsia="Arial" w:hAnsi="Arial" w:cs="Arial"/>
          <w:b/>
          <w:sz w:val="28"/>
        </w:rPr>
      </w:pPr>
      <w:r>
        <w:br w:type="page"/>
      </w:r>
    </w:p>
    <w:p w14:paraId="766ACE4E" w14:textId="77777777" w:rsidR="00DA2BF8" w:rsidRDefault="003049EF">
      <w:pPr>
        <w:pStyle w:val="UPara01"/>
        <w:widowControl w:val="0"/>
        <w:rPr>
          <w:rFonts w:ascii="Arial" w:eastAsia="Arial" w:hAnsi="Arial" w:cs="Arial"/>
          <w:b/>
          <w:sz w:val="28"/>
        </w:rPr>
      </w:pPr>
      <w:r>
        <w:rPr>
          <w:rFonts w:ascii="Arial" w:eastAsia="Arial" w:hAnsi="Arial" w:cs="Arial"/>
          <w:b/>
          <w:sz w:val="28"/>
        </w:rPr>
        <w:t>When do benefits begin and how long do they continue?</w:t>
      </w:r>
    </w:p>
    <w:p w14:paraId="7A797A79" w14:textId="77777777" w:rsidR="00DA2BF8" w:rsidRDefault="003049EF">
      <w:pPr>
        <w:pStyle w:val="UPara01"/>
        <w:widowControl w:val="0"/>
        <w:rPr>
          <w:rFonts w:ascii="Arial" w:eastAsia="Arial" w:hAnsi="Arial" w:cs="Arial"/>
          <w:b/>
          <w:sz w:val="20"/>
        </w:rPr>
      </w:pPr>
      <w:r>
        <w:rPr>
          <w:rFonts w:ascii="Arial" w:eastAsia="Arial" w:hAnsi="Arial" w:cs="Arial"/>
          <w:b/>
          <w:sz w:val="20"/>
        </w:rPr>
        <w:t>Short Term Disability:</w:t>
      </w:r>
    </w:p>
    <w:p w14:paraId="215C62C7" w14:textId="77777777" w:rsidR="00DA2BF8" w:rsidRDefault="00DA2BF8">
      <w:pPr>
        <w:pStyle w:val="UPara01"/>
        <w:widowControl w:val="0"/>
        <w:ind w:left="360"/>
        <w:rPr>
          <w:rFonts w:ascii="Arial" w:eastAsia="Arial" w:hAnsi="Arial" w:cs="Arial"/>
          <w:sz w:val="20"/>
        </w:rPr>
      </w:pPr>
    </w:p>
    <w:p w14:paraId="704638A4" w14:textId="77777777" w:rsidR="00DA2BF8" w:rsidRDefault="003049EF">
      <w:pPr>
        <w:pStyle w:val="UPara01"/>
        <w:widowControl w:val="0"/>
        <w:rPr>
          <w:rFonts w:ascii="Arial" w:eastAsia="Arial" w:hAnsi="Arial" w:cs="Arial"/>
          <w:sz w:val="20"/>
        </w:rPr>
      </w:pPr>
      <w:r>
        <w:rPr>
          <w:rFonts w:ascii="Arial" w:eastAsia="Arial" w:hAnsi="Arial" w:cs="Arial"/>
          <w:sz w:val="20"/>
        </w:rPr>
        <w:t>Benefits begin after the end of the elimination period.  The elimination period begins on the day you become disabled and is the length of time you must wait, while disabled, before you are eligible to receive a benefit. The elimination period is as follows:</w:t>
      </w:r>
    </w:p>
    <w:p w14:paraId="50F7EF4D" w14:textId="77777777" w:rsidR="00DA2BF8" w:rsidRDefault="00DA2BF8">
      <w:pPr>
        <w:pStyle w:val="UPara01"/>
        <w:widowControl w:val="0"/>
        <w:ind w:left="360"/>
        <w:rPr>
          <w:rFonts w:ascii="Arial" w:eastAsia="Arial" w:hAnsi="Arial" w:cs="Arial"/>
          <w:sz w:val="20"/>
        </w:rPr>
      </w:pPr>
    </w:p>
    <w:p w14:paraId="52A44366" w14:textId="77777777" w:rsidR="00DA2BF8" w:rsidRDefault="003049EF">
      <w:pPr>
        <w:pStyle w:val="UPara01"/>
        <w:widowControl w:val="0"/>
        <w:rPr>
          <w:rFonts w:ascii="Arial" w:eastAsia="Arial" w:hAnsi="Arial" w:cs="Arial"/>
          <w:sz w:val="20"/>
        </w:rPr>
      </w:pPr>
      <w:r>
        <w:rPr>
          <w:rFonts w:ascii="Arial" w:eastAsia="Arial" w:hAnsi="Arial" w:cs="Arial"/>
          <w:b/>
          <w:sz w:val="20"/>
        </w:rPr>
        <w:t>For Injury:</w:t>
      </w:r>
      <w:r>
        <w:rPr>
          <w:rFonts w:ascii="Arial" w:eastAsia="Arial" w:hAnsi="Arial" w:cs="Arial"/>
          <w:sz w:val="20"/>
        </w:rPr>
        <w:t xml:space="preserve"> 0</w:t>
      </w:r>
      <w:r>
        <w:rPr>
          <w:rFonts w:ascii="Arial" w:eastAsia="Arial" w:hAnsi="Arial" w:cs="Arial"/>
          <w:color w:val="000000"/>
          <w:sz w:val="20"/>
        </w:rPr>
        <w:t xml:space="preserve"> days</w:t>
      </w:r>
      <w:r>
        <w:rPr>
          <w:rFonts w:ascii="Arial" w:eastAsia="Arial" w:hAnsi="Arial" w:cs="Arial"/>
          <w:sz w:val="20"/>
        </w:rPr>
        <w:t>.</w:t>
      </w:r>
    </w:p>
    <w:p w14:paraId="02BA8583" w14:textId="77777777" w:rsidR="00DA2BF8" w:rsidRDefault="00DA2BF8">
      <w:pPr>
        <w:pStyle w:val="UPara01"/>
        <w:widowControl w:val="0"/>
        <w:ind w:left="360"/>
        <w:rPr>
          <w:rFonts w:ascii="Arial" w:eastAsia="Arial" w:hAnsi="Arial" w:cs="Arial"/>
          <w:sz w:val="28"/>
        </w:rPr>
      </w:pPr>
    </w:p>
    <w:p w14:paraId="48A0A3D1" w14:textId="77777777" w:rsidR="00DA2BF8" w:rsidRDefault="003049EF">
      <w:pPr>
        <w:pStyle w:val="UPara01"/>
        <w:widowControl w:val="0"/>
        <w:rPr>
          <w:rFonts w:ascii="Arial" w:eastAsia="Arial" w:hAnsi="Arial" w:cs="Arial"/>
          <w:sz w:val="20"/>
        </w:rPr>
      </w:pPr>
      <w:r>
        <w:rPr>
          <w:rFonts w:ascii="Arial" w:eastAsia="Arial" w:hAnsi="Arial" w:cs="Arial"/>
          <w:b/>
          <w:sz w:val="20"/>
        </w:rPr>
        <w:t>For Sickness (includes pregnancy):</w:t>
      </w:r>
      <w:r>
        <w:rPr>
          <w:rFonts w:ascii="Arial" w:eastAsia="Arial" w:hAnsi="Arial" w:cs="Arial"/>
          <w:sz w:val="20"/>
        </w:rPr>
        <w:t xml:space="preserve"> 7</w:t>
      </w:r>
      <w:r>
        <w:rPr>
          <w:rFonts w:ascii="Arial" w:eastAsia="Arial" w:hAnsi="Arial" w:cs="Arial"/>
          <w:color w:val="000000"/>
          <w:sz w:val="20"/>
        </w:rPr>
        <w:t xml:space="preserve"> days</w:t>
      </w:r>
      <w:r>
        <w:rPr>
          <w:rFonts w:ascii="Arial" w:eastAsia="Arial" w:hAnsi="Arial" w:cs="Arial"/>
          <w:sz w:val="20"/>
        </w:rPr>
        <w:t>.</w:t>
      </w:r>
    </w:p>
    <w:p w14:paraId="55B96FBB" w14:textId="77777777" w:rsidR="00DA2BF8" w:rsidRDefault="00DA2BF8">
      <w:pPr>
        <w:pStyle w:val="UPara01"/>
        <w:widowControl w:val="0"/>
        <w:ind w:left="360"/>
        <w:rPr>
          <w:rFonts w:ascii="Arial" w:eastAsia="Arial" w:hAnsi="Arial" w:cs="Arial"/>
          <w:sz w:val="28"/>
        </w:rPr>
      </w:pPr>
    </w:p>
    <w:p w14:paraId="46002B81" w14:textId="77777777" w:rsidR="00DA2BF8" w:rsidRDefault="003049EF">
      <w:pPr>
        <w:pStyle w:val="UPara01"/>
        <w:widowControl w:val="0"/>
        <w:rPr>
          <w:rFonts w:ascii="Arial" w:eastAsia="Arial" w:hAnsi="Arial" w:cs="Arial"/>
          <w:sz w:val="20"/>
        </w:rPr>
      </w:pPr>
      <w:r>
        <w:rPr>
          <w:rFonts w:ascii="Arial" w:eastAsia="Arial" w:hAnsi="Arial" w:cs="Arial"/>
          <w:sz w:val="20"/>
        </w:rPr>
        <w:t>Benefits continue for as long as you are disabled up to a maximum duration of 13 weeks of Disability.</w:t>
      </w:r>
    </w:p>
    <w:p w14:paraId="0F91D426" w14:textId="77777777" w:rsidR="00DA2BF8" w:rsidRDefault="00DA2BF8">
      <w:pPr>
        <w:pStyle w:val="UPara01"/>
        <w:widowControl w:val="0"/>
        <w:ind w:left="360"/>
        <w:rPr>
          <w:rFonts w:ascii="Arial" w:eastAsia="Arial" w:hAnsi="Arial" w:cs="Arial"/>
          <w:sz w:val="20"/>
        </w:rPr>
      </w:pPr>
    </w:p>
    <w:p w14:paraId="688478F0" w14:textId="77777777" w:rsidR="00DA2BF8" w:rsidRDefault="003049EF">
      <w:pPr>
        <w:pStyle w:val="UPara01"/>
        <w:widowControl w:val="0"/>
        <w:rPr>
          <w:rFonts w:ascii="Arial" w:eastAsia="Arial" w:hAnsi="Arial" w:cs="Arial"/>
          <w:sz w:val="20"/>
        </w:rPr>
      </w:pPr>
      <w:r>
        <w:rPr>
          <w:rFonts w:ascii="Arial" w:eastAsia="Arial" w:hAnsi="Arial" w:cs="Arial"/>
          <w:sz w:val="20"/>
        </w:rPr>
        <w:t>Your plan’s maximum benefit period and any specific limitations are described in the Certificate of Insurance/Summary Plan Description provided by your Employer.</w:t>
      </w:r>
    </w:p>
    <w:p w14:paraId="3D2085CD" w14:textId="77777777" w:rsidR="00DA2BF8" w:rsidRDefault="00DA2BF8">
      <w:pPr>
        <w:pStyle w:val="UPara01"/>
        <w:widowControl w:val="0"/>
        <w:ind w:left="360"/>
        <w:rPr>
          <w:rFonts w:ascii="Arial" w:eastAsia="Arial" w:hAnsi="Arial" w:cs="Arial"/>
          <w:sz w:val="20"/>
        </w:rPr>
      </w:pPr>
    </w:p>
    <w:p w14:paraId="23B9D18E" w14:textId="77777777" w:rsidR="00DA2BF8" w:rsidRDefault="003049EF">
      <w:pPr>
        <w:pStyle w:val="UPara01"/>
        <w:keepNext/>
        <w:keepLines/>
        <w:rPr>
          <w:rFonts w:ascii="Arial" w:eastAsia="Arial" w:hAnsi="Arial" w:cs="Arial"/>
          <w:b/>
          <w:sz w:val="32"/>
        </w:rPr>
      </w:pPr>
      <w:r>
        <w:rPr>
          <w:rFonts w:ascii="Arial" w:eastAsia="Arial" w:hAnsi="Arial" w:cs="Arial"/>
          <w:b/>
          <w:sz w:val="32"/>
        </w:rPr>
        <w:t>Additional Disability Plan Benefits:</w:t>
      </w:r>
    </w:p>
    <w:p w14:paraId="2AA90463" w14:textId="77777777" w:rsidR="00DA2BF8" w:rsidRDefault="00DA2BF8">
      <w:pPr>
        <w:pStyle w:val="UPara01"/>
        <w:keepNext/>
        <w:keepLines/>
        <w:rPr>
          <w:rFonts w:ascii="Arial" w:eastAsia="Arial" w:hAnsi="Arial" w:cs="Arial"/>
          <w:b/>
          <w:sz w:val="28"/>
        </w:rPr>
      </w:pPr>
    </w:p>
    <w:p w14:paraId="311A0E9A" w14:textId="77777777" w:rsidR="00DA2BF8" w:rsidRDefault="003049EF">
      <w:pPr>
        <w:pStyle w:val="UPara01"/>
        <w:keepNext/>
        <w:keepLines/>
        <w:rPr>
          <w:rFonts w:ascii="Arial" w:eastAsia="Arial" w:hAnsi="Arial" w:cs="Arial"/>
          <w:b/>
          <w:sz w:val="28"/>
        </w:rPr>
      </w:pPr>
      <w:r>
        <w:rPr>
          <w:rFonts w:ascii="Arial" w:eastAsia="Arial" w:hAnsi="Arial" w:cs="Arial"/>
          <w:b/>
          <w:sz w:val="28"/>
        </w:rPr>
        <w:t>Coverage with Your Best Interests in Mind...</w:t>
      </w:r>
    </w:p>
    <w:p w14:paraId="4FAEEC1B" w14:textId="77777777" w:rsidR="00DA2BF8" w:rsidRDefault="003049EF">
      <w:pPr>
        <w:pStyle w:val="UPara01"/>
        <w:keepNext/>
        <w:keepLines/>
        <w:rPr>
          <w:rFonts w:ascii="Arial" w:eastAsia="Arial" w:hAnsi="Arial" w:cs="Arial"/>
          <w:sz w:val="20"/>
        </w:rPr>
      </w:pPr>
      <w:r>
        <w:rPr>
          <w:rFonts w:ascii="Arial" w:eastAsia="Arial" w:hAnsi="Arial" w:cs="Arial"/>
          <w:sz w:val="20"/>
        </w:rPr>
        <w:t>When you are ill or injured for a short period, MetLife believes you need more than a supplement to your income.  That’s why we offer return-to-work services, and financial incentives.</w:t>
      </w:r>
    </w:p>
    <w:p w14:paraId="04A4B090" w14:textId="77777777" w:rsidR="00DA2BF8" w:rsidRDefault="00DA2BF8">
      <w:pPr>
        <w:pStyle w:val="UPara01"/>
        <w:widowControl w:val="0"/>
        <w:ind w:left="360"/>
        <w:rPr>
          <w:rFonts w:ascii="Arial" w:eastAsia="Arial" w:hAnsi="Arial" w:cs="Arial"/>
          <w:sz w:val="20"/>
        </w:rPr>
      </w:pPr>
    </w:p>
    <w:p w14:paraId="3D16353E" w14:textId="77777777" w:rsidR="00DA2BF8" w:rsidRDefault="003049EF">
      <w:pPr>
        <w:pStyle w:val="UPara01"/>
        <w:keepNext/>
        <w:keepLines/>
        <w:ind w:left="360"/>
        <w:rPr>
          <w:rFonts w:ascii="Arial" w:eastAsia="Arial" w:hAnsi="Arial" w:cs="Arial"/>
          <w:b/>
          <w:sz w:val="24"/>
        </w:rPr>
      </w:pPr>
      <w:r>
        <w:rPr>
          <w:rFonts w:ascii="Arial" w:eastAsia="Arial" w:hAnsi="Arial" w:cs="Arial"/>
          <w:b/>
          <w:sz w:val="24"/>
        </w:rPr>
        <w:t>Services to Help You Get Back to Work Can Include:</w:t>
      </w:r>
    </w:p>
    <w:p w14:paraId="18055674" w14:textId="77777777" w:rsidR="00DA2BF8" w:rsidRDefault="003049EF">
      <w:pPr>
        <w:pStyle w:val="UPara01"/>
        <w:keepNext/>
        <w:keepLines/>
        <w:ind w:left="360"/>
        <w:rPr>
          <w:rFonts w:ascii="Arial" w:eastAsia="Arial" w:hAnsi="Arial" w:cs="Arial"/>
          <w:b/>
          <w:i/>
          <w:sz w:val="20"/>
        </w:rPr>
      </w:pPr>
      <w:r>
        <w:rPr>
          <w:rFonts w:ascii="Arial" w:eastAsia="Arial" w:hAnsi="Arial" w:cs="Arial"/>
          <w:b/>
          <w:i/>
          <w:sz w:val="20"/>
        </w:rPr>
        <w:t>Nurse Consultant or Case Manager Services:</w:t>
      </w:r>
    </w:p>
    <w:p w14:paraId="1FD26C32" w14:textId="77777777" w:rsidR="00DA2BF8" w:rsidRDefault="003049EF">
      <w:pPr>
        <w:pStyle w:val="UPara01"/>
        <w:keepNext/>
        <w:keepLines/>
        <w:ind w:left="360"/>
        <w:rPr>
          <w:rFonts w:ascii="Arial" w:eastAsia="Arial" w:hAnsi="Arial" w:cs="Arial"/>
          <w:sz w:val="20"/>
        </w:rPr>
      </w:pPr>
      <w:r>
        <w:rPr>
          <w:rFonts w:ascii="Arial" w:eastAsia="Arial" w:hAnsi="Arial" w:cs="Arial"/>
          <w:sz w:val="20"/>
        </w:rPr>
        <w:t>Specialists who personally contact you, your physician and your employer to coordinate an early return-to-work plan when appropriate.</w:t>
      </w:r>
    </w:p>
    <w:p w14:paraId="668D7BA6" w14:textId="77777777" w:rsidR="00DA2BF8" w:rsidRDefault="00DA2BF8">
      <w:pPr>
        <w:pStyle w:val="UPara01"/>
        <w:widowControl w:val="0"/>
        <w:rPr>
          <w:rFonts w:ascii="Arial" w:eastAsia="Arial" w:hAnsi="Arial" w:cs="Arial"/>
          <w:sz w:val="20"/>
        </w:rPr>
      </w:pPr>
    </w:p>
    <w:p w14:paraId="5CCD8611" w14:textId="77777777" w:rsidR="00DA2BF8" w:rsidRDefault="003049EF">
      <w:pPr>
        <w:pStyle w:val="UPara01"/>
        <w:widowControl w:val="0"/>
        <w:ind w:left="360"/>
        <w:rPr>
          <w:rFonts w:ascii="Arial" w:eastAsia="Arial" w:hAnsi="Arial" w:cs="Arial"/>
          <w:b/>
          <w:i/>
          <w:sz w:val="20"/>
        </w:rPr>
      </w:pPr>
      <w:r>
        <w:rPr>
          <w:rFonts w:ascii="Arial" w:eastAsia="Arial" w:hAnsi="Arial" w:cs="Arial"/>
          <w:b/>
          <w:i/>
          <w:sz w:val="20"/>
        </w:rPr>
        <w:t>Vocational Analysis:</w:t>
      </w:r>
    </w:p>
    <w:p w14:paraId="539D1031" w14:textId="77777777" w:rsidR="00DA2BF8" w:rsidRDefault="003049EF">
      <w:pPr>
        <w:pStyle w:val="UPara01"/>
        <w:widowControl w:val="0"/>
        <w:ind w:left="360"/>
        <w:rPr>
          <w:rFonts w:ascii="Arial" w:eastAsia="Arial" w:hAnsi="Arial" w:cs="Arial"/>
          <w:sz w:val="20"/>
        </w:rPr>
      </w:pPr>
      <w:r>
        <w:rPr>
          <w:rFonts w:ascii="Arial" w:eastAsia="Arial" w:hAnsi="Arial" w:cs="Arial"/>
          <w:sz w:val="20"/>
        </w:rPr>
        <w:t>Help with identifying job requirements and determining how your skills can be applied to a new or modified job with your employer.</w:t>
      </w:r>
    </w:p>
    <w:p w14:paraId="4B8315B8" w14:textId="77777777" w:rsidR="00DA2BF8" w:rsidRDefault="00DA2BF8">
      <w:pPr>
        <w:pStyle w:val="UPara01"/>
        <w:widowControl w:val="0"/>
        <w:rPr>
          <w:rFonts w:ascii="Arial" w:eastAsia="Arial" w:hAnsi="Arial" w:cs="Arial"/>
          <w:sz w:val="20"/>
        </w:rPr>
      </w:pPr>
    </w:p>
    <w:p w14:paraId="7EE51F96" w14:textId="77777777" w:rsidR="00DA2BF8" w:rsidRDefault="003049EF">
      <w:pPr>
        <w:pStyle w:val="UPara01"/>
        <w:widowControl w:val="0"/>
        <w:ind w:left="360"/>
        <w:rPr>
          <w:rFonts w:ascii="Arial" w:eastAsia="Arial" w:hAnsi="Arial" w:cs="Arial"/>
          <w:b/>
          <w:i/>
          <w:sz w:val="20"/>
        </w:rPr>
      </w:pPr>
      <w:r>
        <w:rPr>
          <w:rFonts w:ascii="Arial" w:eastAsia="Arial" w:hAnsi="Arial" w:cs="Arial"/>
          <w:b/>
          <w:i/>
          <w:sz w:val="20"/>
        </w:rPr>
        <w:t>Job Modifications:</w:t>
      </w:r>
    </w:p>
    <w:p w14:paraId="36F9C557" w14:textId="77777777" w:rsidR="00DA2BF8" w:rsidRDefault="003049EF">
      <w:pPr>
        <w:pStyle w:val="UPara01"/>
        <w:widowControl w:val="0"/>
        <w:ind w:left="360"/>
        <w:rPr>
          <w:rFonts w:ascii="Arial" w:eastAsia="Arial" w:hAnsi="Arial" w:cs="Arial"/>
          <w:sz w:val="20"/>
        </w:rPr>
      </w:pPr>
      <w:r>
        <w:rPr>
          <w:rFonts w:ascii="Arial" w:eastAsia="Arial" w:hAnsi="Arial" w:cs="Arial"/>
          <w:sz w:val="20"/>
        </w:rPr>
        <w:t>Adjustments (e.g., redesign of work station tools) that enable you to return to work.</w:t>
      </w:r>
    </w:p>
    <w:p w14:paraId="27145A39" w14:textId="77777777" w:rsidR="00DA2BF8" w:rsidRDefault="00DA2BF8">
      <w:pPr>
        <w:pStyle w:val="UPara01"/>
        <w:widowControl w:val="0"/>
        <w:rPr>
          <w:rFonts w:ascii="Arial" w:eastAsia="Arial" w:hAnsi="Arial" w:cs="Arial"/>
          <w:sz w:val="20"/>
        </w:rPr>
      </w:pPr>
    </w:p>
    <w:p w14:paraId="52D5F859" w14:textId="77777777" w:rsidR="00DA2BF8" w:rsidRDefault="003049EF">
      <w:pPr>
        <w:pStyle w:val="UPara01"/>
        <w:widowControl w:val="0"/>
        <w:ind w:left="360"/>
        <w:rPr>
          <w:rFonts w:ascii="Arial" w:eastAsia="Arial" w:hAnsi="Arial" w:cs="Arial"/>
          <w:b/>
          <w:i/>
          <w:sz w:val="20"/>
        </w:rPr>
      </w:pPr>
      <w:r>
        <w:rPr>
          <w:rFonts w:ascii="Arial" w:eastAsia="Arial" w:hAnsi="Arial" w:cs="Arial"/>
          <w:b/>
          <w:i/>
          <w:sz w:val="20"/>
        </w:rPr>
        <w:t>Retraining:</w:t>
      </w:r>
    </w:p>
    <w:p w14:paraId="75A55EA6" w14:textId="77777777" w:rsidR="00DA2BF8" w:rsidRDefault="003049EF">
      <w:pPr>
        <w:pStyle w:val="UPara01"/>
        <w:widowControl w:val="0"/>
        <w:ind w:left="360"/>
        <w:rPr>
          <w:rFonts w:ascii="Arial" w:eastAsia="Arial" w:hAnsi="Arial" w:cs="Arial"/>
          <w:sz w:val="20"/>
        </w:rPr>
      </w:pPr>
      <w:r>
        <w:rPr>
          <w:rFonts w:ascii="Arial" w:eastAsia="Arial" w:hAnsi="Arial" w:cs="Arial"/>
          <w:sz w:val="20"/>
        </w:rPr>
        <w:t>Development programs to help you return to your previous job or educate you for a new one.</w:t>
      </w:r>
    </w:p>
    <w:p w14:paraId="642CEADB" w14:textId="77777777" w:rsidR="00DA2BF8" w:rsidRDefault="00DA2BF8">
      <w:pPr>
        <w:pStyle w:val="UPara01"/>
        <w:widowControl w:val="0"/>
        <w:rPr>
          <w:rFonts w:ascii="Arial" w:eastAsia="Arial" w:hAnsi="Arial" w:cs="Arial"/>
          <w:sz w:val="20"/>
        </w:rPr>
      </w:pPr>
    </w:p>
    <w:p w14:paraId="2A3ACAC5" w14:textId="77777777" w:rsidR="00DA2BF8" w:rsidRDefault="003049EF">
      <w:pPr>
        <w:pStyle w:val="UPara01"/>
        <w:widowControl w:val="0"/>
        <w:ind w:left="360"/>
        <w:rPr>
          <w:rFonts w:ascii="Arial" w:eastAsia="Arial" w:hAnsi="Arial" w:cs="Arial"/>
          <w:b/>
          <w:i/>
          <w:sz w:val="20"/>
        </w:rPr>
      </w:pPr>
      <w:r>
        <w:rPr>
          <w:rFonts w:ascii="Arial" w:eastAsia="Arial" w:hAnsi="Arial" w:cs="Arial"/>
          <w:b/>
          <w:i/>
          <w:sz w:val="20"/>
        </w:rPr>
        <w:t>Financial Incentives:</w:t>
      </w:r>
    </w:p>
    <w:p w14:paraId="2C81C108" w14:textId="77777777" w:rsidR="00DA2BF8" w:rsidRDefault="003049EF">
      <w:pPr>
        <w:pStyle w:val="UPara01"/>
        <w:widowControl w:val="0"/>
        <w:ind w:left="360"/>
        <w:rPr>
          <w:rFonts w:ascii="Arial" w:eastAsia="Arial" w:hAnsi="Arial" w:cs="Arial"/>
          <w:sz w:val="20"/>
        </w:rPr>
      </w:pPr>
      <w:r>
        <w:rPr>
          <w:rFonts w:ascii="Arial" w:eastAsia="Arial" w:hAnsi="Arial" w:cs="Arial"/>
          <w:sz w:val="20"/>
        </w:rPr>
        <w:t>Allow you to receive Disability benefits or partial benefits while attempting to return to work</w:t>
      </w:r>
    </w:p>
    <w:p w14:paraId="08D7251A" w14:textId="77777777" w:rsidR="00DA2BF8" w:rsidRDefault="00DA2BF8">
      <w:pPr>
        <w:pStyle w:val="UPara01"/>
        <w:widowControl w:val="0"/>
        <w:rPr>
          <w:rFonts w:ascii="Arial" w:eastAsia="Arial" w:hAnsi="Arial" w:cs="Arial"/>
          <w:sz w:val="20"/>
        </w:rPr>
      </w:pPr>
    </w:p>
    <w:p w14:paraId="40B71E14" w14:textId="77777777" w:rsidR="00DA2BF8" w:rsidRDefault="003049EF">
      <w:pPr>
        <w:pStyle w:val="UPara01"/>
        <w:widowControl w:val="0"/>
        <w:rPr>
          <w:rFonts w:ascii="Arial" w:eastAsia="Arial" w:hAnsi="Arial" w:cs="Arial"/>
          <w:b/>
          <w:sz w:val="28"/>
        </w:rPr>
      </w:pPr>
      <w:r>
        <w:rPr>
          <w:rFonts w:ascii="Arial" w:eastAsia="Arial" w:hAnsi="Arial" w:cs="Arial"/>
          <w:b/>
          <w:sz w:val="28"/>
        </w:rPr>
        <w:t>Answers to Some Important Questions...</w:t>
      </w:r>
    </w:p>
    <w:p w14:paraId="4C09B19E" w14:textId="77777777" w:rsidR="00DA2BF8" w:rsidRDefault="003049EF">
      <w:pPr>
        <w:pStyle w:val="UPara01"/>
        <w:widowControl w:val="0"/>
        <w:ind w:left="360"/>
        <w:rPr>
          <w:rFonts w:ascii="Arial" w:eastAsia="Arial" w:hAnsi="Arial" w:cs="Arial"/>
          <w:b/>
          <w:sz w:val="20"/>
        </w:rPr>
      </w:pPr>
      <w:r>
        <w:rPr>
          <w:rFonts w:ascii="Arial" w:eastAsia="Arial" w:hAnsi="Arial" w:cs="Arial"/>
          <w:b/>
          <w:sz w:val="20"/>
        </w:rPr>
        <w:t>Q.</w:t>
      </w:r>
      <w:r>
        <w:tab/>
      </w:r>
      <w:r>
        <w:rPr>
          <w:rFonts w:ascii="Arial" w:eastAsia="Arial" w:hAnsi="Arial" w:cs="Arial"/>
          <w:b/>
          <w:sz w:val="20"/>
        </w:rPr>
        <w:t>Can I still receive benefits if I return to work part time?</w:t>
      </w:r>
    </w:p>
    <w:p w14:paraId="2AEFD7C3" w14:textId="77777777" w:rsidR="00DA2BF8" w:rsidRDefault="003049EF">
      <w:pPr>
        <w:pStyle w:val="UPara01"/>
        <w:widowControl w:val="0"/>
        <w:ind w:left="720" w:hanging="360"/>
        <w:rPr>
          <w:rFonts w:ascii="Arial" w:eastAsia="Arial" w:hAnsi="Arial" w:cs="Arial"/>
          <w:sz w:val="20"/>
        </w:rPr>
      </w:pPr>
      <w:r>
        <w:rPr>
          <w:rFonts w:ascii="Arial" w:eastAsia="Arial" w:hAnsi="Arial" w:cs="Arial"/>
          <w:b/>
          <w:sz w:val="20"/>
        </w:rPr>
        <w:t>A.</w:t>
      </w:r>
      <w:r>
        <w:rPr>
          <w:rFonts w:ascii="Arial" w:eastAsia="Arial" w:hAnsi="Arial" w:cs="Arial"/>
          <w:sz w:val="20"/>
        </w:rPr>
        <w:t xml:space="preserve">  Yes.  As long as you are disabled and meet the terms of your Disability plan, you may qualify for adjusted Disability benefits.</w:t>
      </w:r>
    </w:p>
    <w:p w14:paraId="4E3513C1" w14:textId="77777777" w:rsidR="00DA2BF8" w:rsidRDefault="00DA2BF8">
      <w:pPr>
        <w:pStyle w:val="UPara01"/>
        <w:widowControl w:val="0"/>
        <w:ind w:left="720"/>
        <w:rPr>
          <w:rFonts w:ascii="Arial" w:eastAsia="Arial" w:hAnsi="Arial" w:cs="Arial"/>
          <w:sz w:val="20"/>
        </w:rPr>
      </w:pPr>
    </w:p>
    <w:p w14:paraId="6543AAA1" w14:textId="77777777" w:rsidR="00DA2BF8" w:rsidRDefault="003049EF">
      <w:pPr>
        <w:pStyle w:val="UPara01"/>
        <w:widowControl w:val="0"/>
        <w:ind w:left="720"/>
        <w:rPr>
          <w:rFonts w:ascii="Arial" w:eastAsia="Arial" w:hAnsi="Arial" w:cs="Arial"/>
          <w:color w:val="FF0000"/>
          <w:sz w:val="20"/>
        </w:rPr>
      </w:pPr>
      <w:r>
        <w:rPr>
          <w:rFonts w:ascii="Arial" w:eastAsia="Arial" w:hAnsi="Arial" w:cs="Arial"/>
          <w:sz w:val="20"/>
        </w:rPr>
        <w:t>Your plan offers financial and Rehabilitation incentives designed to help you to return to work when appropriate, even on a part-time basis when you participate in an approved Rehabilitation Program.  While disabled, you may receive up to 100% of your predisability earnings when combining benefits, Rehabilitation Incentives and other income sources such as Social Security Disability Benefits and State Disability Benefits, and part-time earnings.</w:t>
      </w:r>
    </w:p>
    <w:p w14:paraId="6FF5C252" w14:textId="77777777" w:rsidR="00DA2BF8" w:rsidRDefault="00DA2BF8">
      <w:pPr>
        <w:pStyle w:val="UPara01"/>
        <w:widowControl w:val="0"/>
        <w:ind w:left="720"/>
        <w:rPr>
          <w:rFonts w:ascii="Arial" w:eastAsia="Arial" w:hAnsi="Arial" w:cs="Arial"/>
          <w:sz w:val="20"/>
        </w:rPr>
      </w:pPr>
    </w:p>
    <w:p w14:paraId="422CA9D7" w14:textId="77777777" w:rsidR="00DA2BF8" w:rsidRDefault="003049EF">
      <w:pPr>
        <w:pStyle w:val="UPara01"/>
        <w:widowControl w:val="0"/>
        <w:ind w:left="720"/>
        <w:rPr>
          <w:rFonts w:ascii="Arial" w:eastAsia="Arial" w:hAnsi="Arial" w:cs="Arial"/>
          <w:sz w:val="20"/>
        </w:rPr>
      </w:pPr>
      <w:r>
        <w:rPr>
          <w:rFonts w:ascii="Arial" w:eastAsia="Arial" w:hAnsi="Arial" w:cs="Arial"/>
          <w:sz w:val="20"/>
        </w:rPr>
        <w:t>With the Rehabilitation Incentive you can get a 10% increase in your weekly benefit.</w:t>
      </w:r>
    </w:p>
    <w:p w14:paraId="467C863B" w14:textId="77777777" w:rsidR="00DA2BF8" w:rsidRDefault="003049EF">
      <w:pPr>
        <w:pStyle w:val="UPara01"/>
        <w:widowControl w:val="0"/>
        <w:ind w:left="720"/>
        <w:rPr>
          <w:rFonts w:ascii="Arial" w:eastAsia="Arial" w:hAnsi="Arial" w:cs="Arial"/>
          <w:sz w:val="20"/>
        </w:rPr>
      </w:pPr>
      <w:r>
        <w:rPr>
          <w:rFonts w:ascii="Arial" w:eastAsia="Arial" w:hAnsi="Arial" w:cs="Arial"/>
          <w:sz w:val="20"/>
        </w:rPr>
        <w:t>Following the 4th weekly benefit payment, the Family Care Incentive provides reimbursement up to $100 per week for eligible expenses, such as child care.</w:t>
      </w:r>
    </w:p>
    <w:p w14:paraId="32365934" w14:textId="77777777" w:rsidR="00DA2BF8" w:rsidRDefault="003049EF">
      <w:pPr>
        <w:pStyle w:val="UPara01"/>
        <w:widowControl w:val="0"/>
        <w:ind w:left="720"/>
        <w:rPr>
          <w:rFonts w:ascii="Arial" w:eastAsia="Arial" w:hAnsi="Arial" w:cs="Arial"/>
          <w:sz w:val="20"/>
        </w:rPr>
      </w:pPr>
      <w:r>
        <w:rPr>
          <w:rFonts w:ascii="Arial" w:eastAsia="Arial" w:hAnsi="Arial" w:cs="Arial"/>
          <w:sz w:val="20"/>
        </w:rPr>
        <w:t>You may be eligible for the Moving Expense Incentive if you incur expenses in order to move to a new residence recommended as part of the Rehabilitation Program. Expenses must be approved in advance.</w:t>
      </w:r>
    </w:p>
    <w:p w14:paraId="6A08FC93" w14:textId="77777777" w:rsidR="00DA2BF8" w:rsidRDefault="00DA2BF8">
      <w:pPr>
        <w:pStyle w:val="UPara01"/>
        <w:widowControl w:val="0"/>
        <w:ind w:left="720"/>
        <w:rPr>
          <w:rFonts w:ascii="Arial" w:eastAsia="Arial" w:hAnsi="Arial" w:cs="Arial"/>
          <w:sz w:val="20"/>
        </w:rPr>
      </w:pPr>
    </w:p>
    <w:p w14:paraId="75CE87B0" w14:textId="77777777" w:rsidR="00DA2BF8" w:rsidRDefault="003049EF">
      <w:pPr>
        <w:pStyle w:val="UPara01"/>
        <w:widowControl w:val="0"/>
        <w:ind w:left="360"/>
        <w:rPr>
          <w:rFonts w:ascii="Arial" w:eastAsia="Arial" w:hAnsi="Arial" w:cs="Arial"/>
          <w:b/>
          <w:sz w:val="20"/>
        </w:rPr>
      </w:pPr>
      <w:r>
        <w:rPr>
          <w:rFonts w:ascii="Arial" w:eastAsia="Arial" w:hAnsi="Arial" w:cs="Arial"/>
          <w:b/>
          <w:sz w:val="20"/>
        </w:rPr>
        <w:lastRenderedPageBreak/>
        <w:t>Q.</w:t>
      </w:r>
      <w:r>
        <w:tab/>
      </w:r>
      <w:r>
        <w:rPr>
          <w:rFonts w:ascii="Arial" w:eastAsia="Arial" w:hAnsi="Arial" w:cs="Arial"/>
          <w:b/>
          <w:sz w:val="20"/>
        </w:rPr>
        <w:t>Are there any exclusions to my coverage?</w:t>
      </w:r>
    </w:p>
    <w:p w14:paraId="0F38678C" w14:textId="77777777" w:rsidR="00DA2BF8" w:rsidRDefault="003049EF">
      <w:pPr>
        <w:pStyle w:val="UPara01"/>
        <w:widowControl w:val="0"/>
        <w:ind w:left="720" w:hanging="360"/>
        <w:rPr>
          <w:rFonts w:ascii="Arial" w:eastAsia="Arial" w:hAnsi="Arial" w:cs="Arial"/>
          <w:sz w:val="20"/>
        </w:rPr>
      </w:pPr>
      <w:r>
        <w:rPr>
          <w:rFonts w:ascii="Arial" w:eastAsia="Arial" w:hAnsi="Arial" w:cs="Arial"/>
          <w:b/>
          <w:sz w:val="20"/>
        </w:rPr>
        <w:t>A.</w:t>
      </w:r>
      <w:r>
        <w:tab/>
      </w:r>
      <w:r>
        <w:rPr>
          <w:rFonts w:ascii="Arial" w:eastAsia="Arial" w:hAnsi="Arial" w:cs="Arial"/>
          <w:sz w:val="20"/>
        </w:rPr>
        <w:t>Yes. Your plan does not cover any Disability which results from or is caused or contributed to by:</w:t>
      </w:r>
    </w:p>
    <w:p w14:paraId="01E91C09" w14:textId="77777777" w:rsidR="00DA2BF8" w:rsidRDefault="003049EF">
      <w:pPr>
        <w:pStyle w:val="UPara01"/>
        <w:widowControl w:val="0"/>
        <w:ind w:left="108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Elective treatment or procedures, such as cosmetic surgery, reversal of sterilization, liposuction, visual correction surgery or in vitro fertilization, embryo transfer procedure, artificial insemination, or other specific procedures.  However, pregnancies and complications from any of these procedures will be treated as a sickness.</w:t>
      </w:r>
    </w:p>
    <w:p w14:paraId="66E54542" w14:textId="77777777" w:rsidR="00DA2BF8" w:rsidRDefault="003049EF">
      <w:pPr>
        <w:pStyle w:val="UPara01"/>
        <w:widowControl w:val="0"/>
        <w:ind w:left="108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War, whether declared or undeclared, or act of war, insurrection, rebellion or terrorist act;</w:t>
      </w:r>
    </w:p>
    <w:p w14:paraId="049ED378" w14:textId="77777777" w:rsidR="00DA2BF8" w:rsidRDefault="003049EF">
      <w:pPr>
        <w:pStyle w:val="UPara01"/>
        <w:widowControl w:val="0"/>
        <w:ind w:left="108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Active participation in a riot;</w:t>
      </w:r>
    </w:p>
    <w:p w14:paraId="5C234895" w14:textId="77777777" w:rsidR="00DA2BF8" w:rsidRDefault="003049EF">
      <w:pPr>
        <w:pStyle w:val="UPara01"/>
        <w:widowControl w:val="0"/>
        <w:ind w:left="108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Intentionally self-inflicted injury or attempted suicide;</w:t>
      </w:r>
    </w:p>
    <w:p w14:paraId="50A4597D" w14:textId="77777777" w:rsidR="00DA2BF8" w:rsidRDefault="003049EF">
      <w:pPr>
        <w:pStyle w:val="UPara01"/>
        <w:widowControl w:val="0"/>
        <w:ind w:left="108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Commission of or attempt to commit a felony.</w:t>
      </w:r>
    </w:p>
    <w:p w14:paraId="4C09F6B0" w14:textId="77777777" w:rsidR="00DA2BF8" w:rsidRDefault="00DA2BF8">
      <w:pPr>
        <w:pStyle w:val="UPara01"/>
        <w:widowControl w:val="0"/>
        <w:rPr>
          <w:rFonts w:ascii="Arial" w:eastAsia="Arial" w:hAnsi="Arial" w:cs="Arial"/>
          <w:sz w:val="20"/>
        </w:rPr>
      </w:pPr>
    </w:p>
    <w:p w14:paraId="35499574" w14:textId="77777777" w:rsidR="00DA2BF8" w:rsidRDefault="003049EF">
      <w:pPr>
        <w:pStyle w:val="UPara01"/>
        <w:widowControl w:val="0"/>
        <w:ind w:left="720"/>
        <w:rPr>
          <w:rFonts w:ascii="Arial" w:eastAsia="Arial" w:hAnsi="Arial" w:cs="Arial"/>
          <w:sz w:val="20"/>
        </w:rPr>
      </w:pPr>
      <w:r>
        <w:rPr>
          <w:rFonts w:ascii="Arial" w:eastAsia="Arial" w:hAnsi="Arial" w:cs="Arial"/>
          <w:sz w:val="20"/>
        </w:rPr>
        <w:t>Additionally, no payment will be made for a Disability caused or contributed to by any injury or sickness for which you are entitled to benefits under Workers’ Compensation or a similar law.</w:t>
      </w:r>
    </w:p>
    <w:p w14:paraId="62F762F9" w14:textId="77777777" w:rsidR="00DA2BF8" w:rsidRDefault="00DA2BF8">
      <w:pPr>
        <w:pStyle w:val="UPara01"/>
        <w:widowControl w:val="0"/>
        <w:ind w:left="360"/>
        <w:rPr>
          <w:rFonts w:ascii="Arial" w:eastAsia="Arial" w:hAnsi="Arial" w:cs="Arial"/>
          <w:sz w:val="20"/>
        </w:rPr>
      </w:pPr>
    </w:p>
    <w:p w14:paraId="479CD082" w14:textId="77777777" w:rsidR="00DA2BF8" w:rsidRDefault="003049EF">
      <w:pPr>
        <w:pStyle w:val="UPara01"/>
        <w:widowControl w:val="0"/>
        <w:ind w:left="720"/>
        <w:rPr>
          <w:rFonts w:ascii="Arial" w:eastAsia="Arial" w:hAnsi="Arial" w:cs="Arial"/>
          <w:sz w:val="20"/>
        </w:rPr>
      </w:pPr>
      <w:r>
        <w:rPr>
          <w:rFonts w:ascii="Arial" w:eastAsia="Arial" w:hAnsi="Arial" w:cs="Arial"/>
          <w:sz w:val="20"/>
        </w:rPr>
        <w:t>Other limitations or exclusions to your coverage may apply. Please review your Certificate of Insurance for specific details or contact your benefits administrator with any questions.</w:t>
      </w:r>
    </w:p>
    <w:p w14:paraId="65F7F433" w14:textId="77777777" w:rsidR="00DA2BF8" w:rsidRDefault="00DA2BF8">
      <w:pPr>
        <w:pStyle w:val="UPara01"/>
        <w:widowControl w:val="0"/>
        <w:rPr>
          <w:rFonts w:ascii="Arial" w:eastAsia="Arial" w:hAnsi="Arial" w:cs="Arial"/>
          <w:sz w:val="20"/>
        </w:rPr>
      </w:pPr>
    </w:p>
    <w:p w14:paraId="746034B9" w14:textId="77777777" w:rsidR="00DA2BF8" w:rsidRDefault="003049EF">
      <w:pPr>
        <w:pStyle w:val="UPara01"/>
        <w:widowControl w:val="0"/>
        <w:rPr>
          <w:rFonts w:ascii="Arial" w:eastAsia="Arial" w:hAnsi="Arial" w:cs="Arial"/>
          <w:sz w:val="16"/>
        </w:rPr>
      </w:pPr>
      <w:r>
        <w:rPr>
          <w:rFonts w:ascii="Arial" w:eastAsia="Arial" w:hAnsi="Arial" w:cs="Arial"/>
          <w:sz w:val="16"/>
        </w:rPr>
        <w:t>The “Plan Summary” provides only a brief overview of the STD plan.  A more complete description of the benefits provisions, conditions, limitations, and exclusions will be included in the Certificate of Insurance/Summary Plan Description.  If any discrepancies exist between this information and the legal plan documents, the legal plan documents will govern.</w:t>
      </w:r>
    </w:p>
    <w:p w14:paraId="29D38223" w14:textId="77777777" w:rsidR="00DA2BF8" w:rsidRDefault="00DA2BF8">
      <w:pPr>
        <w:pStyle w:val="UPara01"/>
        <w:widowControl w:val="0"/>
        <w:ind w:left="187"/>
        <w:rPr>
          <w:rFonts w:ascii="Arial" w:eastAsia="Arial" w:hAnsi="Arial" w:cs="Arial"/>
          <w:sz w:val="16"/>
        </w:rPr>
      </w:pPr>
    </w:p>
    <w:p w14:paraId="323445F8" w14:textId="77777777" w:rsidR="00DA2BF8" w:rsidRDefault="003049EF">
      <w:pPr>
        <w:pStyle w:val="UPara01"/>
        <w:widowControl w:val="0"/>
        <w:rPr>
          <w:rFonts w:ascii="Arial" w:eastAsia="Arial" w:hAnsi="Arial" w:cs="Arial"/>
          <w:sz w:val="16"/>
        </w:rPr>
      </w:pPr>
      <w:r>
        <w:rPr>
          <w:rFonts w:ascii="Arial" w:eastAsia="Arial" w:hAnsi="Arial" w:cs="Arial"/>
          <w:sz w:val="16"/>
        </w:rPr>
        <w:t>Short Term Disability (“STD”) coverage is provided under a group insurance policy (Form GPNP99) issued to your employer by MetLife. This STD coverage terminates when your employment ceases, when you cease to be an eligible employee, when your STD contributions cease (if applicable) or upon termination of the group contract by your employer. Like most group insurance policies, MetLife policies contain certain exclusions, exceptions, waiting  periods, reductions, limitations and terms for keeping them in force. Ask your MetLife group representative for complete costs and details.</w:t>
      </w:r>
    </w:p>
    <w:p w14:paraId="1A6CF8FD" w14:textId="77777777" w:rsidR="00DA2BF8" w:rsidRDefault="00DA2BF8">
      <w:pPr>
        <w:pStyle w:val="UPara01"/>
        <w:widowControl w:val="0"/>
        <w:ind w:left="187"/>
        <w:rPr>
          <w:rFonts w:ascii="Arial" w:eastAsia="Arial" w:hAnsi="Arial" w:cs="Arial"/>
          <w:sz w:val="16"/>
        </w:rPr>
      </w:pPr>
    </w:p>
    <w:p w14:paraId="6198B6BC" w14:textId="77777777" w:rsidR="00DA2BF8" w:rsidRDefault="003049EF">
      <w:pPr>
        <w:pStyle w:val="UPara01"/>
        <w:widowControl w:val="0"/>
        <w:rPr>
          <w:rFonts w:ascii="Arial" w:eastAsia="Arial" w:hAnsi="Arial" w:cs="Arial"/>
          <w:sz w:val="16"/>
        </w:rPr>
      </w:pPr>
      <w:r>
        <w:rPr>
          <w:rFonts w:ascii="Arial" w:eastAsia="Arial" w:hAnsi="Arial" w:cs="Arial"/>
          <w:sz w:val="16"/>
          <w:vertAlign w:val="superscript"/>
        </w:rPr>
        <w:t xml:space="preserve">1 </w:t>
      </w:r>
      <w:r>
        <w:rPr>
          <w:rFonts w:ascii="Arial" w:eastAsia="Arial" w:hAnsi="Arial" w:cs="Arial"/>
          <w:sz w:val="16"/>
        </w:rPr>
        <w:t>Under certain circumstances, MetLife may estimate the amount of income you may receive from other sources.</w:t>
      </w:r>
    </w:p>
    <w:sectPr w:rsidR="00DA2BF8">
      <w:footerReference w:type="default" r:id="rId9"/>
      <w:headerReference w:type="first" r:id="rId10"/>
      <w:footerReference w:type="first" r:id="rId11"/>
      <w:pgSz w:w="12240" w:h="15840"/>
      <w:pgMar w:top="446" w:right="1080" w:bottom="0" w:left="1008" w:header="72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5B52" w14:textId="77777777" w:rsidR="00A948C4" w:rsidRDefault="00A948C4">
      <w:r>
        <w:separator/>
      </w:r>
    </w:p>
  </w:endnote>
  <w:endnote w:type="continuationSeparator" w:id="0">
    <w:p w14:paraId="24F65E60" w14:textId="77777777" w:rsidR="00A948C4" w:rsidRDefault="00A9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184"/>
      <w:gridCol w:w="5184"/>
    </w:tblGrid>
    <w:tr w:rsidR="00DA2BF8" w14:paraId="28D3D0CD" w14:textId="77777777">
      <w:tc>
        <w:tcPr>
          <w:tcW w:w="5184" w:type="dxa"/>
          <w:tcMar>
            <w:top w:w="0" w:type="dxa"/>
            <w:left w:w="108" w:type="dxa"/>
            <w:bottom w:w="0" w:type="dxa"/>
            <w:right w:w="108" w:type="dxa"/>
          </w:tcMar>
          <w:vAlign w:val="bottom"/>
        </w:tcPr>
        <w:p w14:paraId="5A3D2E88" w14:textId="77777777" w:rsidR="00DA2BF8" w:rsidRDefault="003049EF">
          <w:pPr>
            <w:pStyle w:val="Footer"/>
            <w:tabs>
              <w:tab w:val="center" w:pos="4320"/>
              <w:tab w:val="right" w:pos="8640"/>
            </w:tabs>
            <w:rPr>
              <w:rFonts w:ascii="Arial" w:eastAsia="Arial" w:hAnsi="Arial" w:cs="Arial"/>
              <w:sz w:val="20"/>
            </w:rPr>
          </w:pPr>
          <w:r>
            <w:rPr>
              <w:rFonts w:ascii="Arial" w:eastAsia="Arial" w:hAnsi="Arial" w:cs="Arial"/>
              <w:sz w:val="18"/>
            </w:rPr>
            <w:t>DI-GCERT-STDLTD STD GCERT</w:t>
          </w:r>
          <w:r>
            <w:rPr>
              <w:rFonts w:ascii="Arial" w:eastAsia="Arial" w:hAnsi="Arial" w:cs="Arial"/>
              <w:sz w:val="20"/>
            </w:rPr>
            <w:t xml:space="preserve"> </w:t>
          </w:r>
          <w:r>
            <w:rPr>
              <w:rFonts w:ascii="Arial" w:eastAsia="Arial" w:hAnsi="Arial" w:cs="Arial"/>
              <w:sz w:val="18"/>
            </w:rPr>
            <w:t>Benefit Summary</w:t>
          </w:r>
        </w:p>
      </w:tc>
      <w:tc>
        <w:tcPr>
          <w:tcW w:w="5184" w:type="dxa"/>
          <w:tcMar>
            <w:top w:w="0" w:type="dxa"/>
            <w:left w:w="108" w:type="dxa"/>
            <w:bottom w:w="0" w:type="dxa"/>
            <w:right w:w="108" w:type="dxa"/>
          </w:tcMar>
          <w:vAlign w:val="bottom"/>
        </w:tcPr>
        <w:p w14:paraId="782F0B78" w14:textId="77777777" w:rsidR="00DA2BF8" w:rsidRDefault="003049EF">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3FD7E24B" w14:textId="77777777" w:rsidR="00DA2BF8" w:rsidRDefault="003049EF">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58114012" w14:textId="77777777" w:rsidR="00DA2BF8" w:rsidRDefault="003049EF">
          <w:pPr>
            <w:pStyle w:val="Footer"/>
            <w:tabs>
              <w:tab w:val="center" w:pos="4320"/>
              <w:tab w:val="right" w:pos="8640"/>
            </w:tabs>
            <w:jc w:val="right"/>
            <w:rPr>
              <w:rFonts w:ascii="Arial" w:eastAsia="Arial" w:hAnsi="Arial" w:cs="Arial"/>
              <w:sz w:val="20"/>
            </w:rPr>
          </w:pPr>
          <w:r>
            <w:rPr>
              <w:rFonts w:ascii="Arial" w:eastAsia="Arial" w:hAnsi="Arial" w:cs="Arial"/>
              <w:sz w:val="18"/>
            </w:rPr>
            <w:t>L0524040667[exp</w:t>
          </w:r>
          <w:proofErr w:type="gramStart"/>
          <w:r>
            <w:rPr>
              <w:rFonts w:ascii="Arial" w:eastAsia="Arial" w:hAnsi="Arial" w:cs="Arial"/>
              <w:sz w:val="18"/>
            </w:rPr>
            <w:t>0326][</w:t>
          </w:r>
          <w:proofErr w:type="spellStart"/>
          <w:proofErr w:type="gramEnd"/>
          <w:r>
            <w:rPr>
              <w:rFonts w:ascii="Arial" w:eastAsia="Arial" w:hAnsi="Arial" w:cs="Arial"/>
              <w:sz w:val="18"/>
            </w:rPr>
            <w:t>xCA</w:t>
          </w:r>
          <w:proofErr w:type="spellEnd"/>
          <w:r>
            <w:rPr>
              <w:rFonts w:ascii="Arial" w:eastAsia="Arial" w:hAnsi="Arial" w:cs="Arial"/>
              <w:sz w:val="18"/>
            </w:rPr>
            <w:t>]</w:t>
          </w:r>
        </w:p>
      </w:tc>
    </w:tr>
  </w:tbl>
  <w:p w14:paraId="60FE0F47" w14:textId="77777777" w:rsidR="00DA2BF8" w:rsidRDefault="00DA2BF8">
    <w:pPr>
      <w:pStyle w:val="UPara01"/>
      <w:widowControl w:val="0"/>
      <w:rPr>
        <w:rFonts w:ascii="Arial" w:eastAsia="Arial" w:hAnsi="Arial" w:cs="Arial"/>
        <w:color w:val="FFFFFF"/>
        <w:sz w:val="2"/>
      </w:rPr>
    </w:pPr>
  </w:p>
  <w:p w14:paraId="0D9D0996" w14:textId="77777777" w:rsidR="00DA2BF8" w:rsidRDefault="00DA2BF8">
    <w:pPr>
      <w:tabs>
        <w:tab w:val="right" w:pos="9980"/>
      </w:tabs>
      <w:spacing w:line="12" w:lineRule="auto"/>
      <w:rPr>
        <w:rFonts w:ascii="Arial" w:eastAsia="Arial" w:hAnsi="Arial" w:cs="Arial"/>
        <w:b/>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184"/>
      <w:gridCol w:w="5184"/>
    </w:tblGrid>
    <w:tr w:rsidR="00DA2BF8" w14:paraId="5FEFB4FC" w14:textId="77777777">
      <w:tc>
        <w:tcPr>
          <w:tcW w:w="5184" w:type="dxa"/>
          <w:tcMar>
            <w:top w:w="0" w:type="dxa"/>
            <w:left w:w="108" w:type="dxa"/>
            <w:bottom w:w="0" w:type="dxa"/>
            <w:right w:w="108" w:type="dxa"/>
          </w:tcMar>
          <w:vAlign w:val="bottom"/>
        </w:tcPr>
        <w:p w14:paraId="16BE16D6" w14:textId="77777777" w:rsidR="00DA2BF8" w:rsidRDefault="003049EF">
          <w:pPr>
            <w:pStyle w:val="Footer"/>
            <w:tabs>
              <w:tab w:val="center" w:pos="4320"/>
              <w:tab w:val="right" w:pos="8640"/>
            </w:tabs>
            <w:rPr>
              <w:rFonts w:ascii="Arial" w:eastAsia="Arial" w:hAnsi="Arial" w:cs="Arial"/>
              <w:sz w:val="20"/>
            </w:rPr>
          </w:pPr>
          <w:r>
            <w:rPr>
              <w:rFonts w:ascii="Arial" w:eastAsia="Arial" w:hAnsi="Arial" w:cs="Arial"/>
              <w:sz w:val="18"/>
            </w:rPr>
            <w:t>DI-GCERT-STDLTD STD GCERT</w:t>
          </w:r>
          <w:r>
            <w:rPr>
              <w:rFonts w:ascii="Arial" w:eastAsia="Arial" w:hAnsi="Arial" w:cs="Arial"/>
              <w:sz w:val="20"/>
            </w:rPr>
            <w:t xml:space="preserve"> </w:t>
          </w:r>
          <w:r>
            <w:rPr>
              <w:rFonts w:ascii="Arial" w:eastAsia="Arial" w:hAnsi="Arial" w:cs="Arial"/>
              <w:sz w:val="18"/>
            </w:rPr>
            <w:t>Benefit Summary</w:t>
          </w:r>
        </w:p>
      </w:tc>
      <w:tc>
        <w:tcPr>
          <w:tcW w:w="5184" w:type="dxa"/>
          <w:tcMar>
            <w:top w:w="0" w:type="dxa"/>
            <w:left w:w="108" w:type="dxa"/>
            <w:bottom w:w="0" w:type="dxa"/>
            <w:right w:w="108" w:type="dxa"/>
          </w:tcMar>
          <w:vAlign w:val="bottom"/>
        </w:tcPr>
        <w:p w14:paraId="157EBAD4" w14:textId="77777777" w:rsidR="00DA2BF8" w:rsidRDefault="003049EF">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39D21B80" w14:textId="77777777" w:rsidR="00DA2BF8" w:rsidRDefault="003049EF">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4C75D816" w14:textId="77777777" w:rsidR="00DA2BF8" w:rsidRDefault="003049EF">
          <w:pPr>
            <w:pStyle w:val="Footer"/>
            <w:tabs>
              <w:tab w:val="center" w:pos="4320"/>
              <w:tab w:val="right" w:pos="8640"/>
            </w:tabs>
            <w:jc w:val="right"/>
            <w:rPr>
              <w:rFonts w:ascii="Arial" w:eastAsia="Arial" w:hAnsi="Arial" w:cs="Arial"/>
              <w:sz w:val="20"/>
            </w:rPr>
          </w:pPr>
          <w:r>
            <w:rPr>
              <w:rFonts w:ascii="Arial" w:eastAsia="Arial" w:hAnsi="Arial" w:cs="Arial"/>
              <w:sz w:val="18"/>
            </w:rPr>
            <w:t>L0524040667[exp</w:t>
          </w:r>
          <w:proofErr w:type="gramStart"/>
          <w:r>
            <w:rPr>
              <w:rFonts w:ascii="Arial" w:eastAsia="Arial" w:hAnsi="Arial" w:cs="Arial"/>
              <w:sz w:val="18"/>
            </w:rPr>
            <w:t>0326][</w:t>
          </w:r>
          <w:proofErr w:type="spellStart"/>
          <w:proofErr w:type="gramEnd"/>
          <w:r>
            <w:rPr>
              <w:rFonts w:ascii="Arial" w:eastAsia="Arial" w:hAnsi="Arial" w:cs="Arial"/>
              <w:sz w:val="18"/>
            </w:rPr>
            <w:t>xCA</w:t>
          </w:r>
          <w:proofErr w:type="spellEnd"/>
          <w:r>
            <w:rPr>
              <w:rFonts w:ascii="Arial" w:eastAsia="Arial" w:hAnsi="Arial" w:cs="Arial"/>
              <w:sz w:val="18"/>
            </w:rPr>
            <w:t>]</w:t>
          </w:r>
        </w:p>
      </w:tc>
    </w:tr>
  </w:tbl>
  <w:p w14:paraId="09FEFE18" w14:textId="77777777" w:rsidR="00DA2BF8" w:rsidRDefault="00DA2BF8">
    <w:pPr>
      <w:pStyle w:val="Footer"/>
      <w:tabs>
        <w:tab w:val="center" w:pos="4320"/>
        <w:tab w:val="right" w:pos="8640"/>
      </w:tabs>
      <w:spacing w:line="12" w:lineRule="auto"/>
      <w:rPr>
        <w:rFonts w:ascii="Arial" w:eastAsia="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2996B" w14:textId="77777777" w:rsidR="00A948C4" w:rsidRDefault="00A948C4">
      <w:r>
        <w:separator/>
      </w:r>
    </w:p>
  </w:footnote>
  <w:footnote w:type="continuationSeparator" w:id="0">
    <w:p w14:paraId="4B78D889" w14:textId="77777777" w:rsidR="00A948C4" w:rsidRDefault="00A94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D3AA" w14:textId="77777777" w:rsidR="00DA2BF8" w:rsidRDefault="00000000">
    <w:pPr>
      <w:pStyle w:val="Header"/>
      <w:tabs>
        <w:tab w:val="center" w:pos="4320"/>
        <w:tab w:val="right" w:pos="8640"/>
      </w:tabs>
      <w:jc w:val="right"/>
      <w:rPr>
        <w:rFonts w:ascii="Arial" w:eastAsia="Arial" w:hAnsi="Arial" w:cs="Arial"/>
        <w:vanish/>
        <w:sz w:val="20"/>
      </w:rPr>
    </w:pPr>
    <w:r>
      <w:pict w14:anchorId="78B8D19C">
        <v:shape id="image1" o:spid="_x0000_i1025" style="width:84pt;height:18pt" coordsize="21600,21600" o:spt="100" adj="0,,0" path="" stroked="f">
          <v:fill opacity="0"/>
          <v:stroke joinstyle="miter"/>
          <v:imagedata r:id="rId1" o:title="image2"/>
          <v:formulas/>
          <v:path o:connecttype="segment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A2BF8"/>
    <w:rsid w:val="001D6F68"/>
    <w:rsid w:val="003049EF"/>
    <w:rsid w:val="003824D5"/>
    <w:rsid w:val="008D745B"/>
    <w:rsid w:val="00A948C4"/>
    <w:rsid w:val="00DA2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B71DA"/>
  <w15:docId w15:val="{2F3B1E5E-E888-4D53-9BCD-EB87DFA7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rPr>
      <w:rFonts w:ascii="Arial" w:eastAsia="Arial" w:hAnsi="Arial" w:cs="Arial"/>
      <w:sz w:val="20"/>
    </w:rPr>
  </w:style>
  <w:style w:type="paragraph" w:styleId="TOC2">
    <w:name w:val="toc 2"/>
    <w:basedOn w:val="Normal"/>
    <w:next w:val="Normal"/>
    <w:autoRedefine/>
    <w:uiPriority w:val="39"/>
    <w:unhideWhenUsed/>
    <w:rsid w:val="0070655D"/>
    <w:pPr>
      <w:ind w:left="200"/>
    </w:pPr>
    <w:rPr>
      <w:rFonts w:ascii="Arial" w:eastAsia="Arial" w:hAnsi="Arial" w:cs="Arial"/>
      <w:sz w:val="20"/>
    </w:rPr>
  </w:style>
  <w:style w:type="paragraph" w:styleId="TOC3">
    <w:name w:val="toc 3"/>
    <w:basedOn w:val="Normal"/>
    <w:next w:val="Normal"/>
    <w:autoRedefine/>
    <w:uiPriority w:val="39"/>
    <w:unhideWhenUsed/>
    <w:rsid w:val="0070655D"/>
    <w:pPr>
      <w:ind w:left="400"/>
    </w:pPr>
    <w:rPr>
      <w:rFonts w:ascii="Arial" w:eastAsia="Arial" w:hAnsi="Arial" w:cs="Arial"/>
      <w:sz w:val="20"/>
    </w:r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00"/>
    </w:pPr>
    <w:rPr>
      <w:rFonts w:ascii="Arial" w:eastAsia="Arial" w:hAnsi="Arial" w:cs="Arial"/>
      <w:sz w:val="20"/>
    </w:rPr>
  </w:style>
  <w:style w:type="paragraph" w:styleId="TOC5">
    <w:name w:val="toc 5"/>
    <w:basedOn w:val="Normal"/>
    <w:next w:val="Normal"/>
    <w:autoRedefine/>
    <w:uiPriority w:val="39"/>
    <w:unhideWhenUsed/>
    <w:rsid w:val="0070655D"/>
    <w:pPr>
      <w:ind w:left="800"/>
    </w:pPr>
    <w:rPr>
      <w:rFonts w:ascii="Arial" w:eastAsia="Arial" w:hAnsi="Arial" w:cs="Arial"/>
      <w:sz w:val="20"/>
    </w:rPr>
  </w:style>
  <w:style w:type="paragraph" w:styleId="TOC6">
    <w:name w:val="toc 6"/>
    <w:basedOn w:val="Normal"/>
    <w:next w:val="Normal"/>
    <w:autoRedefine/>
    <w:uiPriority w:val="39"/>
    <w:unhideWhenUsed/>
    <w:rsid w:val="0070655D"/>
    <w:pPr>
      <w:ind w:left="1000"/>
    </w:pPr>
    <w:rPr>
      <w:rFonts w:ascii="Arial" w:eastAsia="Arial" w:hAnsi="Arial" w:cs="Arial"/>
      <w:sz w:val="20"/>
    </w:rPr>
  </w:style>
  <w:style w:type="paragraph" w:styleId="TOC7">
    <w:name w:val="toc 7"/>
    <w:basedOn w:val="Normal"/>
    <w:next w:val="Normal"/>
    <w:autoRedefine/>
    <w:uiPriority w:val="39"/>
    <w:unhideWhenUsed/>
    <w:rsid w:val="0070655D"/>
    <w:pPr>
      <w:ind w:left="1200"/>
    </w:pPr>
    <w:rPr>
      <w:rFonts w:ascii="Arial" w:eastAsia="Arial" w:hAnsi="Arial" w:cs="Arial"/>
      <w:sz w:val="20"/>
    </w:rPr>
  </w:style>
  <w:style w:type="paragraph" w:styleId="TOC8">
    <w:name w:val="toc 8"/>
    <w:basedOn w:val="Normal"/>
    <w:next w:val="Normal"/>
    <w:autoRedefine/>
    <w:uiPriority w:val="39"/>
    <w:unhideWhenUsed/>
    <w:rsid w:val="0070655D"/>
    <w:pPr>
      <w:ind w:left="1400"/>
    </w:pPr>
    <w:rPr>
      <w:rFonts w:ascii="Arial" w:eastAsia="Arial" w:hAnsi="Arial" w:cs="Arial"/>
      <w:sz w:val="20"/>
    </w:rPr>
  </w:style>
  <w:style w:type="paragraph" w:styleId="TOC9">
    <w:name w:val="toc 9"/>
    <w:basedOn w:val="Normal"/>
    <w:next w:val="Normal"/>
    <w:autoRedefine/>
    <w:uiPriority w:val="39"/>
    <w:unhideWhenUsed/>
    <w:rsid w:val="0070655D"/>
    <w:pPr>
      <w:ind w:left="1600"/>
    </w:pPr>
    <w:rPr>
      <w:rFonts w:ascii="Arial" w:eastAsia="Arial" w:hAnsi="Arial" w:cs="Arial"/>
      <w:sz w:val="20"/>
    </w:r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UPara01">
    <w:name w:val="UPara01"/>
    <w:basedOn w:val="Normal"/>
    <w:next w:val="Normal"/>
    <w:qFormat/>
  </w:style>
  <w:style w:type="paragraph" w:styleId="Header">
    <w:name w:val="header"/>
    <w:basedOn w:val="Normal"/>
    <w:next w:val="Normal"/>
    <w:qFormat/>
  </w:style>
  <w:style w:type="paragraph" w:styleId="Footer">
    <w:name w:val="footer"/>
    <w:basedOn w:val="Normal"/>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8E4C32D58FF43AAFE758F8BA15920" ma:contentTypeVersion="13" ma:contentTypeDescription="Create a new document." ma:contentTypeScope="" ma:versionID="7931fb5d8fe3e9301ab1e7f6e6dd1cf3">
  <xsd:schema xmlns:xsd="http://www.w3.org/2001/XMLSchema" xmlns:xs="http://www.w3.org/2001/XMLSchema" xmlns:p="http://schemas.microsoft.com/office/2006/metadata/properties" xmlns:ns2="f176bdcf-155a-4f86-992d-21f308282dc1" xmlns:ns3="a9210819-cc8a-4277-9475-81a87a8e482a" targetNamespace="http://schemas.microsoft.com/office/2006/metadata/properties" ma:root="true" ma:fieldsID="46574b577e6919e6c856f267519be028" ns2:_="" ns3:_="">
    <xsd:import namespace="f176bdcf-155a-4f86-992d-21f308282dc1"/>
    <xsd:import namespace="a9210819-cc8a-4277-9475-81a87a8e48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6bdcf-155a-4f86-992d-21f308282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ce7ed1-0a73-499f-9c3f-25e2955d6c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0819-cc8a-4277-9475-81a87a8e48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aa61a3-fb35-463d-bedc-288f8b23312d}" ma:internalName="TaxCatchAll" ma:showField="CatchAllData" ma:web="a9210819-cc8a-4277-9475-81a87a8e4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210819-cc8a-4277-9475-81a87a8e482a" xsi:nil="true"/>
    <lcf76f155ced4ddcb4097134ff3c332f xmlns="f176bdcf-155a-4f86-992d-21f308282d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1AE0F-B9C7-4951-9BF1-31D20C049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6bdcf-155a-4f86-992d-21f308282dc1"/>
    <ds:schemaRef ds:uri="a9210819-cc8a-4277-9475-81a87a8e4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5639-7A63-4117-8C85-FB3B550A4CD6}">
  <ds:schemaRefs>
    <ds:schemaRef ds:uri="http://schemas.microsoft.com/office/2006/metadata/properties"/>
    <ds:schemaRef ds:uri="http://schemas.microsoft.com/office/infopath/2007/PartnerControls"/>
    <ds:schemaRef ds:uri="a9210819-cc8a-4277-9475-81a87a8e482a"/>
    <ds:schemaRef ds:uri="f176bdcf-155a-4f86-992d-21f308282dc1"/>
  </ds:schemaRefs>
</ds:datastoreItem>
</file>

<file path=customXml/itemProps3.xml><?xml version="1.0" encoding="utf-8"?>
<ds:datastoreItem xmlns:ds="http://schemas.openxmlformats.org/officeDocument/2006/customXml" ds:itemID="{D4603E4A-0376-4419-9BEF-6A5AE0A6B6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6335</Characters>
  <Application>Microsoft Office Word</Application>
  <DocSecurity>0</DocSecurity>
  <Lines>52</Lines>
  <Paragraphs>14</Paragraphs>
  <ScaleCrop>false</ScaleCrop>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St. Jean</cp:lastModifiedBy>
  <cp:revision>3</cp:revision>
  <dcterms:created xsi:type="dcterms:W3CDTF">2024-11-19T18:14:00Z</dcterms:created>
  <dcterms:modified xsi:type="dcterms:W3CDTF">2025-10-11T02:59:00Z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0x01010094D8E4C32D58FF43AAFE758F8BA15920</vt:lpwstr>
  </property>
  <property fmtid="{D5CDD505-2E9C-101B-9397-08002B2CF9AE}" pid="3" name="MediaServiceImageTags">
    <vt:lpwstr/>
  </property>
</Properties>
</file>